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77D" w:rsidRDefault="0056777D" w:rsidP="0056777D">
      <w:pPr>
        <w:jc w:val="center"/>
        <w:rPr>
          <w:b/>
          <w:sz w:val="28"/>
          <w:szCs w:val="28"/>
        </w:rPr>
      </w:pPr>
      <w:r>
        <w:rPr>
          <w:b/>
          <w:sz w:val="28"/>
          <w:szCs w:val="28"/>
        </w:rPr>
        <w:t>ФИНАНСОВОЕ УПРАВЛЕНИЕ АДМИНИСТРАЦИИ</w:t>
      </w:r>
    </w:p>
    <w:p w:rsidR="0056777D" w:rsidRDefault="0056777D" w:rsidP="0056777D">
      <w:pPr>
        <w:jc w:val="center"/>
        <w:rPr>
          <w:b/>
          <w:sz w:val="28"/>
          <w:szCs w:val="28"/>
        </w:rPr>
      </w:pPr>
      <w:r>
        <w:rPr>
          <w:b/>
          <w:sz w:val="28"/>
          <w:szCs w:val="28"/>
        </w:rPr>
        <w:t>МУНИЦИПАЛЬНОГО ОБРАЗОВАНИЯ «УГРАНСКИЙ РАЙОН»</w:t>
      </w:r>
    </w:p>
    <w:p w:rsidR="0056777D" w:rsidRDefault="0056777D" w:rsidP="0056777D">
      <w:pPr>
        <w:jc w:val="center"/>
        <w:rPr>
          <w:b/>
          <w:sz w:val="28"/>
          <w:szCs w:val="28"/>
        </w:rPr>
      </w:pPr>
      <w:r>
        <w:rPr>
          <w:b/>
          <w:sz w:val="28"/>
          <w:szCs w:val="28"/>
        </w:rPr>
        <w:t>СМОЛЕНСКОЙ ОБЛАСТИ</w:t>
      </w:r>
    </w:p>
    <w:p w:rsidR="0056777D" w:rsidRDefault="0056777D" w:rsidP="0056777D">
      <w:pPr>
        <w:jc w:val="center"/>
        <w:rPr>
          <w:b/>
          <w:sz w:val="28"/>
          <w:szCs w:val="28"/>
        </w:rPr>
      </w:pPr>
    </w:p>
    <w:p w:rsidR="0056777D" w:rsidRDefault="0056777D" w:rsidP="0056777D">
      <w:pPr>
        <w:jc w:val="center"/>
        <w:rPr>
          <w:b/>
          <w:sz w:val="28"/>
          <w:szCs w:val="28"/>
        </w:rPr>
      </w:pPr>
    </w:p>
    <w:p w:rsidR="0056777D" w:rsidRDefault="0056777D" w:rsidP="0056777D">
      <w:pPr>
        <w:jc w:val="center"/>
        <w:rPr>
          <w:b/>
          <w:sz w:val="28"/>
          <w:szCs w:val="28"/>
        </w:rPr>
      </w:pPr>
      <w:r>
        <w:rPr>
          <w:b/>
          <w:sz w:val="28"/>
          <w:szCs w:val="28"/>
        </w:rPr>
        <w:t>ПРИКАЗ</w:t>
      </w:r>
    </w:p>
    <w:p w:rsidR="0056777D" w:rsidRDefault="0056777D" w:rsidP="0056777D">
      <w:pPr>
        <w:jc w:val="center"/>
        <w:rPr>
          <w:b/>
          <w:sz w:val="28"/>
          <w:szCs w:val="28"/>
        </w:rPr>
      </w:pPr>
    </w:p>
    <w:p w:rsidR="0056777D" w:rsidRDefault="0056777D" w:rsidP="0056777D">
      <w:pPr>
        <w:rPr>
          <w:b/>
          <w:sz w:val="28"/>
          <w:szCs w:val="28"/>
        </w:rPr>
      </w:pPr>
    </w:p>
    <w:p w:rsidR="0056777D" w:rsidRDefault="0056777D" w:rsidP="0056777D">
      <w:pPr>
        <w:ind w:left="-426" w:hanging="141"/>
        <w:rPr>
          <w:b/>
          <w:sz w:val="28"/>
          <w:szCs w:val="28"/>
        </w:rPr>
      </w:pPr>
      <w:r>
        <w:rPr>
          <w:sz w:val="28"/>
          <w:szCs w:val="28"/>
        </w:rPr>
        <w:t xml:space="preserve">  17  сентября 2024 года                                                                                          № 17</w:t>
      </w:r>
    </w:p>
    <w:p w:rsidR="0056777D" w:rsidRDefault="0056777D" w:rsidP="0056777D">
      <w:pPr>
        <w:jc w:val="center"/>
        <w:rPr>
          <w:b/>
          <w:sz w:val="28"/>
          <w:szCs w:val="28"/>
        </w:rPr>
      </w:pPr>
    </w:p>
    <w:p w:rsidR="0056777D" w:rsidRDefault="0056777D" w:rsidP="0056777D">
      <w:pPr>
        <w:ind w:hanging="540"/>
        <w:jc w:val="both"/>
        <w:rPr>
          <w:sz w:val="28"/>
          <w:szCs w:val="28"/>
        </w:rPr>
      </w:pPr>
      <w:r>
        <w:rPr>
          <w:sz w:val="28"/>
          <w:szCs w:val="28"/>
        </w:rPr>
        <w:t xml:space="preserve"> Об утверждении Ведомственного стандарта </w:t>
      </w:r>
    </w:p>
    <w:p w:rsidR="0056777D" w:rsidRDefault="0056777D" w:rsidP="0056777D">
      <w:pPr>
        <w:ind w:hanging="540"/>
        <w:jc w:val="both"/>
        <w:rPr>
          <w:sz w:val="28"/>
          <w:szCs w:val="28"/>
        </w:rPr>
      </w:pPr>
      <w:r>
        <w:rPr>
          <w:sz w:val="28"/>
          <w:szCs w:val="28"/>
        </w:rPr>
        <w:t xml:space="preserve">органа внутреннего муниципального </w:t>
      </w:r>
    </w:p>
    <w:p w:rsidR="0056777D" w:rsidRDefault="0056777D" w:rsidP="0056777D">
      <w:pPr>
        <w:ind w:hanging="540"/>
        <w:jc w:val="both"/>
        <w:rPr>
          <w:sz w:val="28"/>
          <w:szCs w:val="28"/>
        </w:rPr>
      </w:pPr>
      <w:r>
        <w:rPr>
          <w:sz w:val="28"/>
          <w:szCs w:val="28"/>
        </w:rPr>
        <w:t xml:space="preserve">финансового контроля «Планирование </w:t>
      </w:r>
    </w:p>
    <w:p w:rsidR="0056777D" w:rsidRDefault="0056777D" w:rsidP="0056777D">
      <w:pPr>
        <w:ind w:hanging="540"/>
        <w:jc w:val="both"/>
        <w:rPr>
          <w:sz w:val="28"/>
          <w:szCs w:val="28"/>
        </w:rPr>
      </w:pPr>
      <w:r>
        <w:rPr>
          <w:sz w:val="28"/>
          <w:szCs w:val="28"/>
        </w:rPr>
        <w:t xml:space="preserve">контрольных мероприятий с применением </w:t>
      </w:r>
    </w:p>
    <w:p w:rsidR="0056777D" w:rsidRDefault="0056777D" w:rsidP="0056777D">
      <w:pPr>
        <w:ind w:hanging="540"/>
        <w:jc w:val="both"/>
        <w:rPr>
          <w:sz w:val="28"/>
          <w:szCs w:val="28"/>
        </w:rPr>
      </w:pPr>
      <w:r>
        <w:rPr>
          <w:sz w:val="28"/>
          <w:szCs w:val="28"/>
        </w:rPr>
        <w:t xml:space="preserve">риск-ориентированного подхода»      </w:t>
      </w:r>
    </w:p>
    <w:p w:rsidR="0056777D" w:rsidRDefault="0056777D" w:rsidP="0056777D">
      <w:pPr>
        <w:ind w:hanging="540"/>
        <w:jc w:val="both"/>
        <w:rPr>
          <w:sz w:val="28"/>
          <w:szCs w:val="28"/>
        </w:rPr>
      </w:pPr>
      <w:r>
        <w:rPr>
          <w:sz w:val="28"/>
          <w:szCs w:val="28"/>
        </w:rPr>
        <w:t xml:space="preserve"> </w:t>
      </w: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left="-426" w:hanging="540"/>
        <w:jc w:val="both"/>
        <w:rPr>
          <w:sz w:val="28"/>
          <w:szCs w:val="28"/>
        </w:rPr>
      </w:pPr>
      <w:r>
        <w:rPr>
          <w:sz w:val="28"/>
          <w:szCs w:val="28"/>
        </w:rPr>
        <w:t xml:space="preserve">                 В соответствии с частью 3 статьи 269.2 Бюджетного кодекса РФ, Постановлением Правительства российской Федерации от 27.02.2020 № 208 «Об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 </w:t>
      </w:r>
    </w:p>
    <w:p w:rsidR="0056777D" w:rsidRDefault="0056777D" w:rsidP="0056777D">
      <w:pPr>
        <w:ind w:left="-426" w:hanging="540"/>
        <w:jc w:val="both"/>
        <w:rPr>
          <w:sz w:val="28"/>
          <w:szCs w:val="28"/>
        </w:rPr>
      </w:pPr>
    </w:p>
    <w:p w:rsidR="0056777D" w:rsidRDefault="0056777D" w:rsidP="0056777D">
      <w:pPr>
        <w:ind w:hanging="540"/>
        <w:jc w:val="both"/>
        <w:rPr>
          <w:sz w:val="28"/>
          <w:szCs w:val="28"/>
        </w:rPr>
      </w:pPr>
      <w:r>
        <w:rPr>
          <w:sz w:val="28"/>
          <w:szCs w:val="28"/>
        </w:rPr>
        <w:t xml:space="preserve">            приказываю: </w:t>
      </w:r>
    </w:p>
    <w:p w:rsidR="0056777D" w:rsidRDefault="0056777D" w:rsidP="0056777D">
      <w:pPr>
        <w:ind w:hanging="540"/>
        <w:jc w:val="both"/>
        <w:rPr>
          <w:sz w:val="28"/>
          <w:szCs w:val="28"/>
        </w:rPr>
      </w:pPr>
    </w:p>
    <w:p w:rsidR="0056777D" w:rsidRDefault="0056777D" w:rsidP="0056777D">
      <w:pPr>
        <w:ind w:left="-426" w:hanging="114"/>
        <w:jc w:val="both"/>
        <w:rPr>
          <w:sz w:val="28"/>
          <w:szCs w:val="28"/>
        </w:rPr>
      </w:pPr>
      <w:r>
        <w:rPr>
          <w:sz w:val="28"/>
          <w:szCs w:val="28"/>
        </w:rPr>
        <w:t xml:space="preserve">            1. Утвердить Ведомственный стандарт органа внутренне</w:t>
      </w:r>
      <w:r w:rsidR="003F25EF">
        <w:rPr>
          <w:sz w:val="28"/>
          <w:szCs w:val="28"/>
        </w:rPr>
        <w:t>го муниципального финансового ко</w:t>
      </w:r>
      <w:r>
        <w:rPr>
          <w:sz w:val="28"/>
          <w:szCs w:val="28"/>
        </w:rPr>
        <w:t xml:space="preserve">нтроля «Планирование контрольных мероприятий с применением риск-ориентированного подхода» согласно приложению к настоящему приказу.  </w:t>
      </w:r>
    </w:p>
    <w:p w:rsidR="0056777D" w:rsidRDefault="0056777D" w:rsidP="0056777D">
      <w:pPr>
        <w:tabs>
          <w:tab w:val="left" w:pos="426"/>
        </w:tabs>
        <w:ind w:left="-426" w:hanging="114"/>
        <w:jc w:val="both"/>
        <w:rPr>
          <w:sz w:val="28"/>
          <w:szCs w:val="28"/>
        </w:rPr>
      </w:pPr>
      <w:r>
        <w:rPr>
          <w:sz w:val="28"/>
          <w:szCs w:val="28"/>
        </w:rPr>
        <w:t xml:space="preserve">            2. Настоящий приказ вступает в силу со дня его подписания. </w:t>
      </w:r>
    </w:p>
    <w:p w:rsidR="0056777D" w:rsidRDefault="0056777D" w:rsidP="0056777D">
      <w:pPr>
        <w:tabs>
          <w:tab w:val="left" w:pos="426"/>
        </w:tabs>
        <w:ind w:left="-567" w:firstLine="27"/>
        <w:jc w:val="both"/>
        <w:rPr>
          <w:sz w:val="28"/>
          <w:szCs w:val="28"/>
        </w:rPr>
      </w:pPr>
      <w:r>
        <w:rPr>
          <w:sz w:val="28"/>
          <w:szCs w:val="28"/>
        </w:rPr>
        <w:t xml:space="preserve">            3. Контроль за исполнением   настоящего приказа оставляю за собой. </w:t>
      </w:r>
    </w:p>
    <w:p w:rsidR="0056777D" w:rsidRDefault="0056777D" w:rsidP="0056777D">
      <w:pPr>
        <w:ind w:left="1260" w:hanging="540"/>
        <w:jc w:val="both"/>
        <w:rPr>
          <w:sz w:val="28"/>
          <w:szCs w:val="28"/>
        </w:rPr>
      </w:pPr>
    </w:p>
    <w:p w:rsidR="0056777D" w:rsidRDefault="0056777D" w:rsidP="0056777D">
      <w:pPr>
        <w:ind w:left="1260" w:hanging="540"/>
        <w:jc w:val="both"/>
        <w:rPr>
          <w:sz w:val="28"/>
          <w:szCs w:val="28"/>
        </w:rPr>
      </w:pPr>
      <w:r>
        <w:rPr>
          <w:sz w:val="28"/>
          <w:szCs w:val="28"/>
        </w:rPr>
        <w:t xml:space="preserve">                                          </w:t>
      </w:r>
    </w:p>
    <w:p w:rsidR="0056777D" w:rsidRDefault="0056777D" w:rsidP="0056777D">
      <w:pPr>
        <w:ind w:hanging="540"/>
        <w:jc w:val="both"/>
        <w:rPr>
          <w:sz w:val="28"/>
          <w:szCs w:val="28"/>
        </w:rPr>
      </w:pPr>
      <w:r>
        <w:rPr>
          <w:sz w:val="28"/>
          <w:szCs w:val="28"/>
        </w:rPr>
        <w:t>Начальник Финансового управления                                                  И.А. Сафронова</w:t>
      </w: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Default="0056777D" w:rsidP="0056777D">
      <w:pPr>
        <w:ind w:hanging="540"/>
        <w:jc w:val="both"/>
        <w:rPr>
          <w:sz w:val="28"/>
          <w:szCs w:val="28"/>
        </w:rPr>
      </w:pPr>
    </w:p>
    <w:p w:rsidR="0056777D" w:rsidRPr="00BA2E05" w:rsidRDefault="0056777D" w:rsidP="0056777D">
      <w:pPr>
        <w:ind w:hanging="540"/>
        <w:jc w:val="right"/>
        <w:rPr>
          <w:sz w:val="24"/>
          <w:szCs w:val="24"/>
        </w:rPr>
      </w:pPr>
      <w:r w:rsidRPr="00BA2E05">
        <w:rPr>
          <w:sz w:val="24"/>
          <w:szCs w:val="24"/>
        </w:rPr>
        <w:t xml:space="preserve">Приложение </w:t>
      </w:r>
    </w:p>
    <w:p w:rsidR="0056777D" w:rsidRPr="00BA2E05" w:rsidRDefault="0056777D" w:rsidP="0056777D">
      <w:pPr>
        <w:ind w:hanging="540"/>
        <w:jc w:val="right"/>
        <w:rPr>
          <w:sz w:val="24"/>
          <w:szCs w:val="24"/>
        </w:rPr>
      </w:pPr>
      <w:r w:rsidRPr="00BA2E05">
        <w:rPr>
          <w:sz w:val="24"/>
          <w:szCs w:val="24"/>
        </w:rPr>
        <w:t xml:space="preserve">к приказу Финансового управления </w:t>
      </w:r>
    </w:p>
    <w:p w:rsidR="0056777D" w:rsidRPr="00BA2E05" w:rsidRDefault="0056777D" w:rsidP="0056777D">
      <w:pPr>
        <w:ind w:hanging="540"/>
        <w:jc w:val="right"/>
        <w:rPr>
          <w:sz w:val="24"/>
          <w:szCs w:val="24"/>
        </w:rPr>
      </w:pPr>
      <w:r w:rsidRPr="00BA2E05">
        <w:rPr>
          <w:sz w:val="24"/>
          <w:szCs w:val="24"/>
        </w:rPr>
        <w:t xml:space="preserve"> от 17.09.2024 №17 </w:t>
      </w:r>
    </w:p>
    <w:p w:rsidR="0056777D" w:rsidRPr="00BA2E05" w:rsidRDefault="0056777D" w:rsidP="0056777D">
      <w:pPr>
        <w:ind w:hanging="540"/>
        <w:jc w:val="center"/>
        <w:rPr>
          <w:b/>
          <w:sz w:val="24"/>
          <w:szCs w:val="24"/>
        </w:rPr>
      </w:pPr>
    </w:p>
    <w:p w:rsidR="0056777D" w:rsidRPr="00BA2E05" w:rsidRDefault="0056777D" w:rsidP="0056777D">
      <w:pPr>
        <w:ind w:hanging="540"/>
        <w:jc w:val="center"/>
        <w:rPr>
          <w:b/>
          <w:sz w:val="24"/>
          <w:szCs w:val="24"/>
        </w:rPr>
      </w:pPr>
      <w:r w:rsidRPr="00BA2E05">
        <w:rPr>
          <w:b/>
          <w:sz w:val="24"/>
          <w:szCs w:val="24"/>
        </w:rPr>
        <w:t>Ведомственный стандарт</w:t>
      </w:r>
    </w:p>
    <w:p w:rsidR="0056777D" w:rsidRPr="00BA2E05" w:rsidRDefault="0056777D" w:rsidP="0056777D">
      <w:pPr>
        <w:ind w:hanging="540"/>
        <w:jc w:val="center"/>
        <w:rPr>
          <w:b/>
          <w:sz w:val="24"/>
          <w:szCs w:val="24"/>
        </w:rPr>
      </w:pPr>
      <w:r w:rsidRPr="00BA2E05">
        <w:rPr>
          <w:b/>
          <w:sz w:val="24"/>
          <w:szCs w:val="24"/>
        </w:rPr>
        <w:t>внутреннего муниципального финансового контроля</w:t>
      </w:r>
    </w:p>
    <w:p w:rsidR="0056777D" w:rsidRPr="00BA2E05" w:rsidRDefault="0056777D" w:rsidP="0056777D">
      <w:pPr>
        <w:ind w:hanging="540"/>
        <w:jc w:val="center"/>
        <w:rPr>
          <w:b/>
          <w:sz w:val="24"/>
          <w:szCs w:val="24"/>
        </w:rPr>
      </w:pPr>
      <w:r w:rsidRPr="00BA2E05">
        <w:rPr>
          <w:b/>
          <w:sz w:val="24"/>
          <w:szCs w:val="24"/>
        </w:rPr>
        <w:t>«Планирование контрольных мероприятий с применением</w:t>
      </w:r>
    </w:p>
    <w:p w:rsidR="0056777D" w:rsidRPr="00BA2E05" w:rsidRDefault="0056777D" w:rsidP="0056777D">
      <w:pPr>
        <w:ind w:hanging="540"/>
        <w:jc w:val="center"/>
        <w:rPr>
          <w:b/>
          <w:sz w:val="24"/>
          <w:szCs w:val="24"/>
        </w:rPr>
      </w:pPr>
      <w:r w:rsidRPr="00BA2E05">
        <w:rPr>
          <w:b/>
          <w:sz w:val="24"/>
          <w:szCs w:val="24"/>
        </w:rPr>
        <w:t xml:space="preserve">риск - ориентированного подхода»  </w:t>
      </w:r>
    </w:p>
    <w:p w:rsidR="0056777D" w:rsidRPr="00BA2E05" w:rsidRDefault="0056777D" w:rsidP="0056777D">
      <w:pPr>
        <w:ind w:hanging="540"/>
        <w:jc w:val="center"/>
        <w:rPr>
          <w:b/>
          <w:sz w:val="24"/>
          <w:szCs w:val="24"/>
        </w:rPr>
      </w:pPr>
    </w:p>
    <w:p w:rsidR="0056777D" w:rsidRPr="00BA2E05" w:rsidRDefault="0056777D" w:rsidP="0056777D">
      <w:pPr>
        <w:ind w:hanging="540"/>
        <w:jc w:val="center"/>
        <w:rPr>
          <w:b/>
          <w:sz w:val="24"/>
          <w:szCs w:val="24"/>
        </w:rPr>
      </w:pPr>
      <w:r w:rsidRPr="00BA2E05">
        <w:rPr>
          <w:b/>
          <w:sz w:val="24"/>
          <w:szCs w:val="24"/>
        </w:rPr>
        <w:t xml:space="preserve"> I. Общие положения   </w:t>
      </w:r>
    </w:p>
    <w:p w:rsidR="0056777D" w:rsidRPr="00BA2E05" w:rsidRDefault="0056777D" w:rsidP="0056777D">
      <w:pPr>
        <w:ind w:hanging="540"/>
        <w:jc w:val="center"/>
        <w:rPr>
          <w:sz w:val="24"/>
          <w:szCs w:val="24"/>
        </w:rPr>
      </w:pPr>
    </w:p>
    <w:p w:rsidR="0056777D" w:rsidRPr="00BA2E05" w:rsidRDefault="0056777D" w:rsidP="0056777D">
      <w:pPr>
        <w:ind w:hanging="540"/>
        <w:jc w:val="both"/>
        <w:rPr>
          <w:sz w:val="24"/>
          <w:szCs w:val="24"/>
        </w:rPr>
      </w:pPr>
      <w:r w:rsidRPr="00BA2E05">
        <w:rPr>
          <w:sz w:val="24"/>
          <w:szCs w:val="24"/>
        </w:rPr>
        <w:t xml:space="preserve">1.1. Настоящий стандарт внутреннего муниципального финансового контроля «Планирование контрольных мероприятий с применением риск - ориентированного подхода» (далее – Стандарт) определяет правила отбора объектов контроля, планируемых к включению в План контрольных мероприятий по внутреннему муниципальному финансовому контролю на следующий календарный год.  </w:t>
      </w:r>
    </w:p>
    <w:p w:rsidR="0056777D" w:rsidRPr="00BA2E05" w:rsidRDefault="0056777D" w:rsidP="0056777D">
      <w:pPr>
        <w:ind w:hanging="540"/>
        <w:jc w:val="both"/>
        <w:rPr>
          <w:sz w:val="24"/>
          <w:szCs w:val="24"/>
        </w:rPr>
      </w:pPr>
      <w:r w:rsidRPr="00BA2E05">
        <w:rPr>
          <w:sz w:val="24"/>
          <w:szCs w:val="24"/>
        </w:rPr>
        <w:t xml:space="preserve">1.2. Понятия и термины, используемые в Стандарте, применяются в значениях, определенных федеральным стандартом внутреннего государственного (муниципального) финансового контроля «Планирование проверок, ревизий, обследований», утвержденным постановлением Правительства Российской Федерации от 27.02.2020 № 208.  </w:t>
      </w:r>
    </w:p>
    <w:p w:rsidR="0056777D" w:rsidRPr="00BA2E05" w:rsidRDefault="0056777D" w:rsidP="0056777D">
      <w:pPr>
        <w:ind w:hanging="540"/>
        <w:jc w:val="both"/>
        <w:rPr>
          <w:sz w:val="24"/>
          <w:szCs w:val="24"/>
        </w:rPr>
      </w:pPr>
      <w:r w:rsidRPr="00BA2E05">
        <w:rPr>
          <w:sz w:val="24"/>
          <w:szCs w:val="24"/>
        </w:rPr>
        <w:t xml:space="preserve">1.3. На стадии формирования плана контрольных мероприятий составляется проект плана контрольных мероприятий, с применением риск - ориентированного подхода, который формируется органом внутреннего муниципального финансового контроля Финансового управления Администрации муниципального образования «Угранский район» Смоленской области. </w:t>
      </w:r>
    </w:p>
    <w:p w:rsidR="0056777D" w:rsidRPr="00BA2E05" w:rsidRDefault="0056777D" w:rsidP="0056777D">
      <w:pPr>
        <w:ind w:hanging="540"/>
        <w:jc w:val="both"/>
        <w:rPr>
          <w:sz w:val="24"/>
          <w:szCs w:val="24"/>
        </w:rPr>
      </w:pPr>
      <w:r w:rsidRPr="00BA2E05">
        <w:rPr>
          <w:sz w:val="24"/>
          <w:szCs w:val="24"/>
        </w:rPr>
        <w:t>1.4. В целях определения объектов контроля подлежащих включению в проект плана контрольных мероприятий, долж</w:t>
      </w:r>
      <w:r w:rsidR="00BA2E05" w:rsidRPr="00BA2E05">
        <w:rPr>
          <w:sz w:val="24"/>
          <w:szCs w:val="24"/>
        </w:rPr>
        <w:t>ностным лицом финансового управления проводит</w:t>
      </w:r>
      <w:r w:rsidRPr="00BA2E05">
        <w:rPr>
          <w:sz w:val="24"/>
          <w:szCs w:val="24"/>
        </w:rPr>
        <w:t xml:space="preserve">ся оценка рисков совершения объектами контроля нарушений законодательства Российской Федерации, иных нормативных актов, регулирующих бюджетные правоотношения и действующего законодательства в сфере закупок товаров, работ, услуг. </w:t>
      </w:r>
    </w:p>
    <w:p w:rsidR="0056777D" w:rsidRPr="00BA2E05" w:rsidRDefault="0056777D" w:rsidP="0056777D">
      <w:pPr>
        <w:ind w:hanging="540"/>
        <w:jc w:val="both"/>
        <w:rPr>
          <w:sz w:val="24"/>
          <w:szCs w:val="24"/>
        </w:rPr>
      </w:pPr>
      <w:r w:rsidRPr="00BA2E05">
        <w:rPr>
          <w:sz w:val="24"/>
          <w:szCs w:val="24"/>
        </w:rPr>
        <w:t xml:space="preserve"> 1.5. Целью риск - ориентированного подхода при планировании контрольной деятельности является определение приоритетности объектов контроля, по которым наиболее вероятен риск причинения объектами контроля в ходе осуществления своей деятельности ущерба </w:t>
      </w:r>
      <w:r w:rsidR="00BA2E05" w:rsidRPr="00BA2E05">
        <w:rPr>
          <w:sz w:val="24"/>
          <w:szCs w:val="24"/>
        </w:rPr>
        <w:t>местным бюджетам</w:t>
      </w:r>
      <w:r w:rsidRPr="00BA2E05">
        <w:rPr>
          <w:sz w:val="24"/>
          <w:szCs w:val="24"/>
        </w:rPr>
        <w:t xml:space="preserve">, а также вероятности допущения нарушения бюджетного законодательства Российской Федерации и иных нормативных правовых актов, регулирующих бюджетные правоотношения и законодательства в сфере закупок товаров, работ, услуг. </w:t>
      </w:r>
    </w:p>
    <w:p w:rsidR="0056777D" w:rsidRPr="00BA2E05" w:rsidRDefault="0056777D" w:rsidP="0056777D">
      <w:pPr>
        <w:ind w:hanging="540"/>
        <w:jc w:val="both"/>
        <w:rPr>
          <w:sz w:val="24"/>
          <w:szCs w:val="24"/>
        </w:rPr>
      </w:pPr>
      <w:r w:rsidRPr="00BA2E05">
        <w:rPr>
          <w:sz w:val="24"/>
          <w:szCs w:val="24"/>
        </w:rPr>
        <w:t xml:space="preserve">  1.6. Планирование контрольных мероприятий осуществляется в соответствии с разделом II Федерального стандарта № 208. </w:t>
      </w:r>
    </w:p>
    <w:p w:rsidR="0056777D" w:rsidRPr="00BA2E05" w:rsidRDefault="0056777D" w:rsidP="0056777D">
      <w:pPr>
        <w:ind w:hanging="540"/>
        <w:jc w:val="both"/>
        <w:rPr>
          <w:sz w:val="24"/>
          <w:szCs w:val="24"/>
        </w:rPr>
      </w:pPr>
      <w:r w:rsidRPr="00BA2E05">
        <w:rPr>
          <w:sz w:val="24"/>
          <w:szCs w:val="24"/>
        </w:rPr>
        <w:t xml:space="preserve"> 1.7. Настоящий стандарт устанавливает: </w:t>
      </w:r>
    </w:p>
    <w:p w:rsidR="0056777D" w:rsidRPr="00BA2E05" w:rsidRDefault="0056777D" w:rsidP="0056777D">
      <w:pPr>
        <w:ind w:hanging="540"/>
        <w:jc w:val="both"/>
        <w:rPr>
          <w:sz w:val="24"/>
          <w:szCs w:val="24"/>
        </w:rPr>
      </w:pPr>
      <w:r w:rsidRPr="00BA2E05">
        <w:rPr>
          <w:sz w:val="24"/>
          <w:szCs w:val="24"/>
        </w:rPr>
        <w:t xml:space="preserve">        1) требования к анализу рисков при составлении проекта плана контрольных мероприятий с применением риск-ориентированного подхода;  </w:t>
      </w:r>
    </w:p>
    <w:p w:rsidR="0056777D" w:rsidRPr="00BA2E05" w:rsidRDefault="0056777D" w:rsidP="0056777D">
      <w:pPr>
        <w:ind w:hanging="540"/>
        <w:jc w:val="both"/>
        <w:rPr>
          <w:sz w:val="24"/>
          <w:szCs w:val="24"/>
        </w:rPr>
      </w:pPr>
      <w:r w:rsidRPr="00BA2E05">
        <w:rPr>
          <w:sz w:val="24"/>
          <w:szCs w:val="24"/>
        </w:rPr>
        <w:t xml:space="preserve">        2) форму плана контрольных мероприятий;  </w:t>
      </w:r>
    </w:p>
    <w:p w:rsidR="0056777D" w:rsidRPr="00BA2E05" w:rsidRDefault="0056777D" w:rsidP="0056777D">
      <w:pPr>
        <w:ind w:hanging="540"/>
        <w:jc w:val="both"/>
        <w:rPr>
          <w:sz w:val="24"/>
          <w:szCs w:val="24"/>
        </w:rPr>
      </w:pPr>
      <w:r w:rsidRPr="00BA2E05">
        <w:rPr>
          <w:sz w:val="24"/>
          <w:szCs w:val="24"/>
        </w:rPr>
        <w:t xml:space="preserve">        3) сроки выполнения отдельных этапов планирования контрольных мероприятий. </w:t>
      </w:r>
    </w:p>
    <w:p w:rsidR="0056777D" w:rsidRPr="00BA2E05" w:rsidRDefault="0056777D" w:rsidP="0056777D">
      <w:pPr>
        <w:ind w:hanging="540"/>
        <w:jc w:val="both"/>
        <w:rPr>
          <w:sz w:val="24"/>
          <w:szCs w:val="24"/>
        </w:rPr>
      </w:pPr>
      <w:r w:rsidRPr="00BA2E05">
        <w:rPr>
          <w:sz w:val="24"/>
          <w:szCs w:val="24"/>
        </w:rPr>
        <w:t xml:space="preserve"> </w:t>
      </w:r>
    </w:p>
    <w:p w:rsidR="0056777D" w:rsidRPr="00BA2E05" w:rsidRDefault="0056777D" w:rsidP="0056777D">
      <w:pPr>
        <w:ind w:hanging="540"/>
        <w:jc w:val="center"/>
        <w:rPr>
          <w:b/>
          <w:sz w:val="24"/>
          <w:szCs w:val="24"/>
        </w:rPr>
      </w:pPr>
      <w:r w:rsidRPr="00BA2E05">
        <w:rPr>
          <w:b/>
          <w:sz w:val="24"/>
          <w:szCs w:val="24"/>
        </w:rPr>
        <w:t xml:space="preserve">2.Формирование исходных данных для составления проекта плана  </w:t>
      </w:r>
    </w:p>
    <w:p w:rsidR="0056777D" w:rsidRPr="00BA2E05" w:rsidRDefault="0056777D" w:rsidP="0056777D">
      <w:pPr>
        <w:ind w:hanging="540"/>
        <w:jc w:val="center"/>
        <w:rPr>
          <w:b/>
          <w:sz w:val="24"/>
          <w:szCs w:val="24"/>
        </w:rPr>
      </w:pPr>
      <w:r w:rsidRPr="00BA2E05">
        <w:rPr>
          <w:b/>
          <w:sz w:val="24"/>
          <w:szCs w:val="24"/>
        </w:rPr>
        <w:t xml:space="preserve">контрольных мероприятий </w:t>
      </w:r>
    </w:p>
    <w:p w:rsidR="0056777D" w:rsidRPr="00BA2E05" w:rsidRDefault="0056777D" w:rsidP="0056777D">
      <w:pPr>
        <w:ind w:hanging="540"/>
        <w:jc w:val="center"/>
        <w:rPr>
          <w:sz w:val="24"/>
          <w:szCs w:val="24"/>
        </w:rPr>
      </w:pPr>
    </w:p>
    <w:p w:rsidR="0056777D" w:rsidRPr="00BA2E05" w:rsidRDefault="0056777D" w:rsidP="0056777D">
      <w:pPr>
        <w:ind w:left="142" w:hanging="540"/>
        <w:jc w:val="both"/>
        <w:rPr>
          <w:sz w:val="24"/>
          <w:szCs w:val="24"/>
        </w:rPr>
      </w:pPr>
      <w:r w:rsidRPr="00BA2E05">
        <w:rPr>
          <w:sz w:val="24"/>
          <w:szCs w:val="24"/>
        </w:rPr>
        <w:t xml:space="preserve">2.1 Формирование исходных данных для составления проекта плана контрольных мероприятий и составление проекта плана контрольных мероприятий осуществляется финансовым </w:t>
      </w:r>
      <w:r w:rsidRPr="00BA2E05">
        <w:rPr>
          <w:sz w:val="24"/>
          <w:szCs w:val="24"/>
        </w:rPr>
        <w:lastRenderedPageBreak/>
        <w:t xml:space="preserve">управлением.  </w:t>
      </w:r>
    </w:p>
    <w:p w:rsidR="0056777D" w:rsidRPr="00BA2E05" w:rsidRDefault="0056777D" w:rsidP="0056777D">
      <w:pPr>
        <w:ind w:hanging="540"/>
        <w:jc w:val="both"/>
        <w:rPr>
          <w:sz w:val="24"/>
          <w:szCs w:val="24"/>
        </w:rPr>
      </w:pPr>
      <w:r w:rsidRPr="00BA2E05">
        <w:rPr>
          <w:sz w:val="24"/>
          <w:szCs w:val="24"/>
        </w:rPr>
        <w:t xml:space="preserve">2.2. Формирование исходных данных для составления проекта плана контрольных мероприятий включает: </w:t>
      </w:r>
    </w:p>
    <w:p w:rsidR="0056777D" w:rsidRPr="00BA2E05" w:rsidRDefault="0056777D" w:rsidP="0056777D">
      <w:pPr>
        <w:ind w:hanging="540"/>
        <w:jc w:val="both"/>
        <w:rPr>
          <w:sz w:val="24"/>
          <w:szCs w:val="24"/>
        </w:rPr>
      </w:pPr>
      <w:r w:rsidRPr="00BA2E05">
        <w:rPr>
          <w:sz w:val="24"/>
          <w:szCs w:val="24"/>
        </w:rPr>
        <w:t xml:space="preserve">         - сбор и анализ информации об объектах контроля; </w:t>
      </w:r>
    </w:p>
    <w:p w:rsidR="0056777D" w:rsidRPr="00BA2E05" w:rsidRDefault="00BA2E05" w:rsidP="0056777D">
      <w:pPr>
        <w:ind w:hanging="540"/>
        <w:jc w:val="both"/>
        <w:rPr>
          <w:sz w:val="24"/>
          <w:szCs w:val="24"/>
        </w:rPr>
      </w:pPr>
      <w:r w:rsidRPr="00BA2E05">
        <w:rPr>
          <w:sz w:val="24"/>
          <w:szCs w:val="24"/>
        </w:rPr>
        <w:t xml:space="preserve">         -</w:t>
      </w:r>
      <w:r w:rsidR="0056777D" w:rsidRPr="00BA2E05">
        <w:rPr>
          <w:sz w:val="24"/>
          <w:szCs w:val="24"/>
        </w:rPr>
        <w:t xml:space="preserve"> определение объектов контроля и тем контрольных мероприятий,</w:t>
      </w:r>
      <w:r w:rsidRPr="00BA2E05">
        <w:rPr>
          <w:sz w:val="24"/>
          <w:szCs w:val="24"/>
        </w:rPr>
        <w:t xml:space="preserve"> включаемых в проект плана   </w:t>
      </w:r>
      <w:r w:rsidR="0056777D" w:rsidRPr="00BA2E05">
        <w:rPr>
          <w:sz w:val="24"/>
          <w:szCs w:val="24"/>
        </w:rPr>
        <w:t xml:space="preserve">контрольных мероприятий; </w:t>
      </w:r>
    </w:p>
    <w:p w:rsidR="0056777D" w:rsidRPr="00BA2E05" w:rsidRDefault="0056777D" w:rsidP="0056777D">
      <w:pPr>
        <w:ind w:hanging="540"/>
        <w:jc w:val="both"/>
        <w:rPr>
          <w:sz w:val="24"/>
          <w:szCs w:val="24"/>
        </w:rPr>
      </w:pPr>
      <w:r w:rsidRPr="00BA2E05">
        <w:rPr>
          <w:sz w:val="24"/>
          <w:szCs w:val="24"/>
        </w:rPr>
        <w:t xml:space="preserve">         - определение предельного количества контрольных мероприятий в проекте плана контрольных мероприятий с учетом возможностей органа контроля на очередной финансовый год.  </w:t>
      </w:r>
    </w:p>
    <w:p w:rsidR="0056777D" w:rsidRPr="00BA2E05" w:rsidRDefault="0056777D" w:rsidP="0056777D">
      <w:pPr>
        <w:ind w:hanging="540"/>
        <w:jc w:val="both"/>
        <w:rPr>
          <w:sz w:val="24"/>
          <w:szCs w:val="24"/>
        </w:rPr>
      </w:pPr>
      <w:r w:rsidRPr="00BA2E05">
        <w:rPr>
          <w:sz w:val="24"/>
          <w:szCs w:val="24"/>
        </w:rPr>
        <w:t xml:space="preserve">2.3. На стадии формирования плана контрольных мероприятий составляется проект плана контрольных мероприятий с применением риск- ориентированного подхода. </w:t>
      </w:r>
    </w:p>
    <w:p w:rsidR="0056777D" w:rsidRPr="00BA2E05" w:rsidRDefault="0056777D" w:rsidP="0056777D">
      <w:pPr>
        <w:ind w:hanging="540"/>
        <w:jc w:val="both"/>
        <w:rPr>
          <w:sz w:val="24"/>
          <w:szCs w:val="24"/>
        </w:rPr>
      </w:pPr>
      <w:r w:rsidRPr="00BA2E05">
        <w:rPr>
          <w:sz w:val="24"/>
          <w:szCs w:val="24"/>
        </w:rPr>
        <w:t xml:space="preserve"> 2.4. При определении значения критерия «вероятность допущения нарушения» (далее – критерий «вероятность») и значения критерия «существенность последствий нарушений» (далее – критерий «существенность») используется информация, указанная в пунктах 9 и 10 Федерального стандарта № 208.  </w:t>
      </w:r>
    </w:p>
    <w:p w:rsidR="0056777D" w:rsidRPr="00BA2E05" w:rsidRDefault="0056777D" w:rsidP="0056777D">
      <w:pPr>
        <w:ind w:hanging="540"/>
        <w:jc w:val="both"/>
        <w:rPr>
          <w:sz w:val="24"/>
          <w:szCs w:val="24"/>
        </w:rPr>
      </w:pPr>
      <w:r w:rsidRPr="00BA2E05">
        <w:rPr>
          <w:sz w:val="24"/>
          <w:szCs w:val="24"/>
        </w:rPr>
        <w:t xml:space="preserve">2.5. Определение значения критерия «вероятность» и значения критерия «существенность» осуществляется по формам согласно приложению № 1 и приложением № 2 к настоящему Стандарту соответственно. </w:t>
      </w:r>
    </w:p>
    <w:p w:rsidR="0056777D" w:rsidRPr="00BA2E05" w:rsidRDefault="0056777D" w:rsidP="0056777D">
      <w:pPr>
        <w:ind w:hanging="540"/>
        <w:jc w:val="both"/>
        <w:rPr>
          <w:sz w:val="24"/>
          <w:szCs w:val="24"/>
        </w:rPr>
      </w:pPr>
      <w:r w:rsidRPr="00BA2E05">
        <w:rPr>
          <w:sz w:val="24"/>
          <w:szCs w:val="24"/>
        </w:rPr>
        <w:t xml:space="preserve">2.6. На основании анализа рисков - сочетания критерия «вероятность» и критерия «существенность» и определения их значения по шкале оценок каждому предмету контроля и объекту контроля присваивается категория риска в соответствии с пунктом 11 Федерального стандарта № 208 (чрезвычайно высокий, высокий, значительный, средний, умеренный, низкий).  </w:t>
      </w:r>
    </w:p>
    <w:p w:rsidR="0056777D" w:rsidRPr="00BA2E05" w:rsidRDefault="0056777D" w:rsidP="0056777D">
      <w:pPr>
        <w:ind w:hanging="540"/>
        <w:jc w:val="both"/>
        <w:rPr>
          <w:sz w:val="24"/>
          <w:szCs w:val="24"/>
        </w:rPr>
      </w:pPr>
      <w:r w:rsidRPr="00BA2E05">
        <w:rPr>
          <w:sz w:val="24"/>
          <w:szCs w:val="24"/>
        </w:rPr>
        <w:t xml:space="preserve">2.7. Для определения приоритетных для включения в план контрольных мероприятий объекта контроля и предмета контроля используется таблица по форме согласно приложению № 3 к настоящему Стандарту.  </w:t>
      </w:r>
    </w:p>
    <w:p w:rsidR="0056777D" w:rsidRPr="00BA2E05" w:rsidRDefault="0056777D" w:rsidP="0056777D">
      <w:pPr>
        <w:ind w:hanging="540"/>
        <w:jc w:val="both"/>
        <w:rPr>
          <w:sz w:val="24"/>
          <w:szCs w:val="24"/>
        </w:rPr>
      </w:pPr>
      <w:r w:rsidRPr="00BA2E05">
        <w:rPr>
          <w:sz w:val="24"/>
          <w:szCs w:val="24"/>
        </w:rPr>
        <w:t xml:space="preserve">2.8. При составлении проекта плана контрольных мероприятий используются типовые темы контрольных мероприятий, указанные в пункте 13Федерального стандарта № 208. При этом в рамках одного контрольного мероприятия может быть использовано несколько типовых тем.  </w:t>
      </w:r>
    </w:p>
    <w:p w:rsidR="0056777D" w:rsidRPr="00BA2E05" w:rsidRDefault="0056777D" w:rsidP="0056777D">
      <w:pPr>
        <w:ind w:hanging="540"/>
        <w:jc w:val="both"/>
        <w:rPr>
          <w:sz w:val="24"/>
          <w:szCs w:val="24"/>
        </w:rPr>
      </w:pPr>
      <w:r w:rsidRPr="00BA2E05">
        <w:rPr>
          <w:sz w:val="24"/>
          <w:szCs w:val="24"/>
        </w:rPr>
        <w:t xml:space="preserve">2.9. Определение предельного количества контрольных мероприятий в проекте плана контрольных мероприятий осуществляется в соответствии с пунктами 15, 16 Федерального стандарта № 208. Поручения, обращения о проведении контрольных мероприятий, предусмотренные пунктом 16 Федерального стандарта № 208, направляются в финансовое управление не позднее 10 декабря текущего года. </w:t>
      </w:r>
    </w:p>
    <w:p w:rsidR="0056777D" w:rsidRPr="00BA2E05" w:rsidRDefault="0056777D" w:rsidP="0056777D">
      <w:pPr>
        <w:ind w:hanging="540"/>
        <w:jc w:val="both"/>
        <w:rPr>
          <w:sz w:val="24"/>
          <w:szCs w:val="24"/>
        </w:rPr>
      </w:pPr>
      <w:r w:rsidRPr="00BA2E05">
        <w:rPr>
          <w:sz w:val="24"/>
          <w:szCs w:val="24"/>
        </w:rPr>
        <w:t xml:space="preserve"> 2.10. В целях исключения дублирования контрольной деятельности при составлении проекта плана контрольных мероприятий учитывается информация о планируемых (проводимых) иными государственными, муниципальными органами идентичных контрольных мероприятий.  </w:t>
      </w:r>
    </w:p>
    <w:p w:rsidR="0056777D" w:rsidRPr="00BA2E05" w:rsidRDefault="0056777D" w:rsidP="0056777D">
      <w:pPr>
        <w:ind w:hanging="540"/>
        <w:jc w:val="both"/>
        <w:rPr>
          <w:sz w:val="24"/>
          <w:szCs w:val="24"/>
        </w:rPr>
      </w:pPr>
      <w:r w:rsidRPr="00BA2E05">
        <w:rPr>
          <w:sz w:val="24"/>
          <w:szCs w:val="24"/>
        </w:rPr>
        <w:t xml:space="preserve">2.11. Формирование исходных данных для составления проекта плана контрольных мероприятий завершается 17 декабря текущего года.   </w:t>
      </w:r>
    </w:p>
    <w:p w:rsidR="0056777D" w:rsidRPr="00BA2E05" w:rsidRDefault="0056777D" w:rsidP="0056777D">
      <w:pPr>
        <w:ind w:hanging="540"/>
        <w:jc w:val="both"/>
        <w:rPr>
          <w:sz w:val="24"/>
          <w:szCs w:val="24"/>
        </w:rPr>
      </w:pPr>
    </w:p>
    <w:p w:rsidR="0056777D" w:rsidRPr="00BA2E05" w:rsidRDefault="0056777D" w:rsidP="0056777D">
      <w:pPr>
        <w:ind w:hanging="540"/>
        <w:jc w:val="center"/>
        <w:rPr>
          <w:b/>
          <w:sz w:val="24"/>
          <w:szCs w:val="24"/>
        </w:rPr>
      </w:pPr>
      <w:r w:rsidRPr="00BA2E05">
        <w:rPr>
          <w:b/>
          <w:sz w:val="24"/>
          <w:szCs w:val="24"/>
        </w:rPr>
        <w:t>3.Составление проекта плана контрольных мероприятий и его</w:t>
      </w:r>
    </w:p>
    <w:p w:rsidR="0056777D" w:rsidRPr="00BA2E05" w:rsidRDefault="0056777D" w:rsidP="0056777D">
      <w:pPr>
        <w:ind w:hanging="540"/>
        <w:jc w:val="center"/>
        <w:rPr>
          <w:b/>
          <w:sz w:val="24"/>
          <w:szCs w:val="24"/>
        </w:rPr>
      </w:pPr>
      <w:r w:rsidRPr="00BA2E05">
        <w:rPr>
          <w:b/>
          <w:sz w:val="24"/>
          <w:szCs w:val="24"/>
        </w:rPr>
        <w:t xml:space="preserve">утверждение </w:t>
      </w:r>
    </w:p>
    <w:p w:rsidR="0056777D" w:rsidRPr="00BA2E05" w:rsidRDefault="0056777D" w:rsidP="0056777D">
      <w:pPr>
        <w:ind w:hanging="540"/>
        <w:jc w:val="center"/>
        <w:rPr>
          <w:b/>
          <w:sz w:val="24"/>
          <w:szCs w:val="24"/>
        </w:rPr>
      </w:pPr>
    </w:p>
    <w:p w:rsidR="0056777D" w:rsidRPr="00BA2E05" w:rsidRDefault="0056777D" w:rsidP="0056777D">
      <w:pPr>
        <w:ind w:hanging="540"/>
        <w:jc w:val="both"/>
        <w:rPr>
          <w:sz w:val="24"/>
          <w:szCs w:val="24"/>
        </w:rPr>
      </w:pPr>
      <w:r w:rsidRPr="00BA2E05">
        <w:rPr>
          <w:sz w:val="24"/>
          <w:szCs w:val="24"/>
        </w:rPr>
        <w:t xml:space="preserve">3.1. Финансовое управление формирует и утверждает план контрольных мероприятий, устанавливающий перечень и сроки выполнения контрольных мероприятий на очередной финансовый год, по форме согласно приложению № 4 к настоящему Стандарту. </w:t>
      </w:r>
    </w:p>
    <w:p w:rsidR="0056777D" w:rsidRPr="00BA2E05" w:rsidRDefault="0056777D" w:rsidP="0056777D">
      <w:pPr>
        <w:ind w:hanging="540"/>
        <w:jc w:val="both"/>
        <w:rPr>
          <w:sz w:val="24"/>
          <w:szCs w:val="24"/>
        </w:rPr>
      </w:pPr>
      <w:r w:rsidRPr="00BA2E05">
        <w:rPr>
          <w:sz w:val="24"/>
          <w:szCs w:val="24"/>
        </w:rPr>
        <w:t xml:space="preserve">         План контрольных мероприятий содержит следующую информацию:  </w:t>
      </w:r>
    </w:p>
    <w:p w:rsidR="0056777D" w:rsidRPr="00BA2E05" w:rsidRDefault="0056777D" w:rsidP="0056777D">
      <w:pPr>
        <w:ind w:hanging="540"/>
        <w:jc w:val="both"/>
        <w:rPr>
          <w:sz w:val="24"/>
          <w:szCs w:val="24"/>
        </w:rPr>
      </w:pPr>
      <w:r w:rsidRPr="00BA2E05">
        <w:rPr>
          <w:sz w:val="24"/>
          <w:szCs w:val="24"/>
        </w:rPr>
        <w:t xml:space="preserve">         -темы контрольных мероприятий;  </w:t>
      </w:r>
    </w:p>
    <w:p w:rsidR="0056777D" w:rsidRPr="00BA2E05" w:rsidRDefault="0056777D" w:rsidP="0056777D">
      <w:pPr>
        <w:ind w:hanging="540"/>
        <w:jc w:val="both"/>
        <w:rPr>
          <w:sz w:val="24"/>
          <w:szCs w:val="24"/>
        </w:rPr>
      </w:pPr>
      <w:r w:rsidRPr="00BA2E05">
        <w:rPr>
          <w:sz w:val="24"/>
          <w:szCs w:val="24"/>
        </w:rPr>
        <w:t xml:space="preserve">         -наименования объектов контроля либо групп объектов контроля по каждому контрольному мероприятию;  </w:t>
      </w:r>
    </w:p>
    <w:p w:rsidR="0056777D" w:rsidRPr="00BA2E05" w:rsidRDefault="0056777D" w:rsidP="0056777D">
      <w:pPr>
        <w:ind w:hanging="540"/>
        <w:jc w:val="both"/>
        <w:rPr>
          <w:sz w:val="24"/>
          <w:szCs w:val="24"/>
        </w:rPr>
      </w:pPr>
      <w:r w:rsidRPr="00BA2E05">
        <w:rPr>
          <w:sz w:val="24"/>
          <w:szCs w:val="24"/>
        </w:rPr>
        <w:t xml:space="preserve">         - проверяемый период;  </w:t>
      </w:r>
    </w:p>
    <w:p w:rsidR="0056777D" w:rsidRPr="00BA2E05" w:rsidRDefault="0056777D" w:rsidP="0056777D">
      <w:pPr>
        <w:ind w:hanging="540"/>
        <w:jc w:val="both"/>
        <w:rPr>
          <w:sz w:val="24"/>
          <w:szCs w:val="24"/>
        </w:rPr>
      </w:pPr>
      <w:r w:rsidRPr="00BA2E05">
        <w:rPr>
          <w:sz w:val="24"/>
          <w:szCs w:val="24"/>
        </w:rPr>
        <w:t xml:space="preserve">         - период (дата) начала проведения контрольных мероприятий.  </w:t>
      </w:r>
    </w:p>
    <w:p w:rsidR="0056777D" w:rsidRPr="00BA2E05" w:rsidRDefault="0056777D" w:rsidP="0056777D">
      <w:pPr>
        <w:ind w:hanging="540"/>
        <w:jc w:val="both"/>
        <w:rPr>
          <w:sz w:val="24"/>
          <w:szCs w:val="24"/>
        </w:rPr>
      </w:pPr>
      <w:r w:rsidRPr="00BA2E05">
        <w:rPr>
          <w:sz w:val="24"/>
          <w:szCs w:val="24"/>
        </w:rPr>
        <w:t xml:space="preserve">3.2 .Проект плана контрольных мероприятий на очередной финансовый год составляется ведущим специалистом сектора внутреннего муниципального финансового контроля Финансового </w:t>
      </w:r>
      <w:r w:rsidRPr="00BA2E05">
        <w:rPr>
          <w:sz w:val="24"/>
          <w:szCs w:val="24"/>
        </w:rPr>
        <w:lastRenderedPageBreak/>
        <w:t xml:space="preserve">управления и согласовывается с начальником Финансового управления в срок до 23 декабря текущего года.  </w:t>
      </w:r>
    </w:p>
    <w:p w:rsidR="0056777D" w:rsidRPr="00BA2E05" w:rsidRDefault="0056777D" w:rsidP="0056777D">
      <w:pPr>
        <w:ind w:hanging="540"/>
        <w:jc w:val="both"/>
        <w:rPr>
          <w:sz w:val="24"/>
          <w:szCs w:val="24"/>
        </w:rPr>
      </w:pPr>
      <w:r w:rsidRPr="00BA2E05">
        <w:rPr>
          <w:sz w:val="24"/>
          <w:szCs w:val="24"/>
        </w:rPr>
        <w:t xml:space="preserve">3.3. План контрольных мероприятий утверждается приказом Финансового управления до завершения текущего года, но не позднее 25 декабря. Утвержденный план контрольных мероприятий подлежит размещению на официальном сайте Администрации муниципального образования «Угранский район» Смоленской области в течение 5 рабочих дней после дня его утверждения. </w:t>
      </w:r>
    </w:p>
    <w:p w:rsidR="0056777D" w:rsidRPr="00BA2E05" w:rsidRDefault="0056777D" w:rsidP="0056777D">
      <w:pPr>
        <w:ind w:hanging="540"/>
        <w:jc w:val="both"/>
        <w:rPr>
          <w:sz w:val="24"/>
          <w:szCs w:val="24"/>
        </w:rPr>
      </w:pPr>
      <w:r w:rsidRPr="00BA2E05">
        <w:rPr>
          <w:sz w:val="24"/>
          <w:szCs w:val="24"/>
        </w:rPr>
        <w:t xml:space="preserve"> 3.4 .В течение года в утвержденный план контрольных мероприятий могут вноситься изменения в случаях, предусмотренных пунктом 18 Федерального стандарта № 208, на основании мотивированного обращения ведущего специалиста сектора внутреннего муниципального финансового контроля Финансового управления, согласованного с Главой муниципального образования «Угранский район» Смоленской области. Изменения в план контрольных мероприятий утверждаются приказом Финансового управления и подлежат размещению на официальном сайте Администрации муниципального образования «Угранский район» Смоленской области в течение 5 рабочих дней после дня их утверждения.</w:t>
      </w:r>
    </w:p>
    <w:p w:rsidR="0056777D" w:rsidRPr="00BA2E05" w:rsidRDefault="0056777D" w:rsidP="0056777D">
      <w:pPr>
        <w:ind w:hanging="540"/>
        <w:jc w:val="both"/>
        <w:rPr>
          <w:sz w:val="24"/>
          <w:szCs w:val="24"/>
        </w:rPr>
      </w:pPr>
    </w:p>
    <w:p w:rsidR="0056777D" w:rsidRPr="00BA2E05" w:rsidRDefault="0056777D" w:rsidP="0056777D">
      <w:pPr>
        <w:ind w:hanging="540"/>
        <w:jc w:val="both"/>
        <w:rPr>
          <w:sz w:val="24"/>
          <w:szCs w:val="24"/>
        </w:rPr>
      </w:pPr>
    </w:p>
    <w:p w:rsidR="007B4BCE" w:rsidRPr="00BA2E05" w:rsidRDefault="007B4BCE">
      <w:pPr>
        <w:rPr>
          <w:sz w:val="24"/>
          <w:szCs w:val="24"/>
        </w:rPr>
        <w:sectPr w:rsidR="007B4BCE" w:rsidRPr="00BA2E05" w:rsidSect="00D37070">
          <w:headerReference w:type="default" r:id="rId8"/>
          <w:pgSz w:w="11910" w:h="16850"/>
          <w:pgMar w:top="1134" w:right="851" w:bottom="1134" w:left="1134" w:header="569" w:footer="0" w:gutter="0"/>
          <w:cols w:space="720"/>
          <w:docGrid w:linePitch="299"/>
        </w:sectPr>
      </w:pPr>
    </w:p>
    <w:p w:rsidR="007B4BCE" w:rsidRDefault="000A2CF4">
      <w:pPr>
        <w:spacing w:before="78"/>
        <w:ind w:left="13026" w:right="104" w:firstLine="1334"/>
        <w:jc w:val="right"/>
        <w:rPr>
          <w:sz w:val="26"/>
        </w:rPr>
      </w:pPr>
      <w:r>
        <w:rPr>
          <w:sz w:val="26"/>
        </w:rPr>
        <w:lastRenderedPageBreak/>
        <w:t>Приложение № 1</w:t>
      </w:r>
      <w:r>
        <w:rPr>
          <w:spacing w:val="-62"/>
          <w:sz w:val="26"/>
        </w:rPr>
        <w:t xml:space="preserve"> </w:t>
      </w:r>
      <w:r>
        <w:rPr>
          <w:sz w:val="26"/>
        </w:rPr>
        <w:t>к</w:t>
      </w:r>
      <w:r>
        <w:rPr>
          <w:spacing w:val="-3"/>
          <w:sz w:val="26"/>
        </w:rPr>
        <w:t xml:space="preserve"> </w:t>
      </w:r>
      <w:r>
        <w:rPr>
          <w:sz w:val="26"/>
        </w:rPr>
        <w:t>Ведомственному</w:t>
      </w:r>
      <w:r>
        <w:rPr>
          <w:spacing w:val="-5"/>
          <w:sz w:val="26"/>
        </w:rPr>
        <w:t xml:space="preserve"> </w:t>
      </w:r>
      <w:r>
        <w:rPr>
          <w:sz w:val="26"/>
        </w:rPr>
        <w:t>стандарту</w:t>
      </w:r>
    </w:p>
    <w:p w:rsidR="007B4BCE" w:rsidRDefault="000A2CF4">
      <w:pPr>
        <w:spacing w:line="298" w:lineRule="exact"/>
        <w:ind w:right="109"/>
        <w:jc w:val="right"/>
        <w:rPr>
          <w:sz w:val="26"/>
        </w:rPr>
      </w:pPr>
      <w:r>
        <w:rPr>
          <w:sz w:val="26"/>
        </w:rPr>
        <w:t>внутреннего</w:t>
      </w:r>
      <w:r>
        <w:rPr>
          <w:spacing w:val="-8"/>
          <w:sz w:val="26"/>
        </w:rPr>
        <w:t xml:space="preserve"> </w:t>
      </w:r>
      <w:r>
        <w:rPr>
          <w:sz w:val="26"/>
        </w:rPr>
        <w:t>муниципального</w:t>
      </w:r>
      <w:r>
        <w:rPr>
          <w:spacing w:val="-5"/>
          <w:sz w:val="26"/>
        </w:rPr>
        <w:t xml:space="preserve"> </w:t>
      </w:r>
      <w:r>
        <w:rPr>
          <w:sz w:val="26"/>
        </w:rPr>
        <w:t>финансового</w:t>
      </w:r>
      <w:r>
        <w:rPr>
          <w:spacing w:val="-6"/>
          <w:sz w:val="26"/>
        </w:rPr>
        <w:t xml:space="preserve"> </w:t>
      </w:r>
      <w:r>
        <w:rPr>
          <w:sz w:val="26"/>
        </w:rPr>
        <w:t>контроля</w:t>
      </w:r>
    </w:p>
    <w:p w:rsidR="007B4BCE" w:rsidRDefault="000A2CF4">
      <w:pPr>
        <w:spacing w:line="298" w:lineRule="exact"/>
        <w:ind w:right="108"/>
        <w:jc w:val="right"/>
        <w:rPr>
          <w:sz w:val="26"/>
        </w:rPr>
      </w:pPr>
      <w:r>
        <w:rPr>
          <w:sz w:val="26"/>
        </w:rPr>
        <w:t>«Планирование</w:t>
      </w:r>
      <w:r>
        <w:rPr>
          <w:spacing w:val="-4"/>
          <w:sz w:val="26"/>
        </w:rPr>
        <w:t xml:space="preserve"> </w:t>
      </w:r>
      <w:r>
        <w:rPr>
          <w:sz w:val="26"/>
        </w:rPr>
        <w:t>проверок,</w:t>
      </w:r>
      <w:r>
        <w:rPr>
          <w:spacing w:val="-4"/>
          <w:sz w:val="26"/>
        </w:rPr>
        <w:t xml:space="preserve"> </w:t>
      </w:r>
      <w:r>
        <w:rPr>
          <w:sz w:val="26"/>
        </w:rPr>
        <w:t>ревизий</w:t>
      </w:r>
      <w:r>
        <w:rPr>
          <w:spacing w:val="-3"/>
          <w:sz w:val="26"/>
        </w:rPr>
        <w:t xml:space="preserve"> </w:t>
      </w:r>
      <w:r>
        <w:rPr>
          <w:sz w:val="26"/>
        </w:rPr>
        <w:t>и</w:t>
      </w:r>
      <w:r>
        <w:rPr>
          <w:spacing w:val="-3"/>
          <w:sz w:val="26"/>
        </w:rPr>
        <w:t xml:space="preserve"> </w:t>
      </w:r>
      <w:r>
        <w:rPr>
          <w:sz w:val="26"/>
        </w:rPr>
        <w:t>обследований»</w:t>
      </w:r>
    </w:p>
    <w:p w:rsidR="007B4BCE" w:rsidRDefault="007B4BCE">
      <w:pPr>
        <w:pStyle w:val="a3"/>
      </w:pPr>
    </w:p>
    <w:p w:rsidR="007B4BCE" w:rsidRDefault="007B4BCE">
      <w:pPr>
        <w:pStyle w:val="a3"/>
      </w:pPr>
    </w:p>
    <w:p w:rsidR="007B4BCE" w:rsidRDefault="007B4BCE">
      <w:pPr>
        <w:pStyle w:val="a3"/>
        <w:spacing w:before="9"/>
        <w:rPr>
          <w:sz w:val="22"/>
        </w:rPr>
      </w:pPr>
    </w:p>
    <w:p w:rsidR="007B4BCE" w:rsidRDefault="000A2CF4">
      <w:pPr>
        <w:ind w:left="4062" w:right="4035"/>
        <w:jc w:val="center"/>
        <w:rPr>
          <w:b/>
          <w:sz w:val="26"/>
        </w:rPr>
      </w:pPr>
      <w:r>
        <w:rPr>
          <w:b/>
          <w:sz w:val="26"/>
        </w:rPr>
        <w:t>Расчет</w:t>
      </w:r>
      <w:r>
        <w:rPr>
          <w:b/>
          <w:spacing w:val="-6"/>
          <w:sz w:val="26"/>
        </w:rPr>
        <w:t xml:space="preserve"> </w:t>
      </w:r>
      <w:r>
        <w:rPr>
          <w:b/>
          <w:sz w:val="26"/>
        </w:rPr>
        <w:t>значения</w:t>
      </w:r>
      <w:r>
        <w:rPr>
          <w:b/>
          <w:spacing w:val="-6"/>
          <w:sz w:val="26"/>
        </w:rPr>
        <w:t xml:space="preserve"> </w:t>
      </w:r>
      <w:r>
        <w:rPr>
          <w:b/>
          <w:sz w:val="26"/>
        </w:rPr>
        <w:t>критерия</w:t>
      </w:r>
      <w:r>
        <w:rPr>
          <w:b/>
          <w:spacing w:val="-7"/>
          <w:sz w:val="26"/>
        </w:rPr>
        <w:t xml:space="preserve"> </w:t>
      </w:r>
      <w:r>
        <w:rPr>
          <w:b/>
          <w:sz w:val="26"/>
        </w:rPr>
        <w:t>«вероятность</w:t>
      </w:r>
      <w:r>
        <w:rPr>
          <w:b/>
          <w:spacing w:val="-4"/>
          <w:sz w:val="26"/>
        </w:rPr>
        <w:t xml:space="preserve"> </w:t>
      </w:r>
      <w:r>
        <w:rPr>
          <w:b/>
          <w:sz w:val="26"/>
        </w:rPr>
        <w:t>допущения</w:t>
      </w:r>
      <w:r>
        <w:rPr>
          <w:b/>
          <w:spacing w:val="-6"/>
          <w:sz w:val="26"/>
        </w:rPr>
        <w:t xml:space="preserve"> </w:t>
      </w:r>
      <w:r>
        <w:rPr>
          <w:b/>
          <w:sz w:val="26"/>
        </w:rPr>
        <w:t>нарушения»</w:t>
      </w:r>
    </w:p>
    <w:p w:rsidR="007B4BCE" w:rsidRDefault="007B4BCE">
      <w:pPr>
        <w:pStyle w:val="a3"/>
        <w:rPr>
          <w:b/>
          <w:sz w:val="26"/>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36"/>
        <w:gridCol w:w="3912"/>
        <w:gridCol w:w="991"/>
        <w:gridCol w:w="1416"/>
        <w:gridCol w:w="2695"/>
      </w:tblGrid>
      <w:tr w:rsidR="007B4BCE">
        <w:trPr>
          <w:trHeight w:val="297"/>
        </w:trPr>
        <w:tc>
          <w:tcPr>
            <w:tcW w:w="960" w:type="dxa"/>
            <w:vMerge w:val="restart"/>
          </w:tcPr>
          <w:p w:rsidR="007B4BCE" w:rsidRDefault="000A2CF4">
            <w:pPr>
              <w:pStyle w:val="TableParagraph"/>
              <w:ind w:left="131" w:right="121" w:hanging="2"/>
              <w:jc w:val="center"/>
              <w:rPr>
                <w:sz w:val="26"/>
              </w:rPr>
            </w:pPr>
            <w:r>
              <w:rPr>
                <w:sz w:val="26"/>
              </w:rPr>
              <w:t>№</w:t>
            </w:r>
            <w:r>
              <w:rPr>
                <w:spacing w:val="1"/>
                <w:sz w:val="26"/>
              </w:rPr>
              <w:t xml:space="preserve"> </w:t>
            </w:r>
            <w:r>
              <w:rPr>
                <w:sz w:val="26"/>
              </w:rPr>
              <w:t>пока-</w:t>
            </w:r>
            <w:r>
              <w:rPr>
                <w:spacing w:val="1"/>
                <w:sz w:val="26"/>
              </w:rPr>
              <w:t xml:space="preserve"> </w:t>
            </w:r>
            <w:r>
              <w:rPr>
                <w:sz w:val="26"/>
              </w:rPr>
              <w:t>зателя</w:t>
            </w:r>
          </w:p>
          <w:p w:rsidR="007B4BCE" w:rsidRDefault="000A2CF4">
            <w:pPr>
              <w:pStyle w:val="TableParagraph"/>
              <w:spacing w:line="285" w:lineRule="exact"/>
              <w:ind w:left="307" w:right="298"/>
              <w:jc w:val="center"/>
              <w:rPr>
                <w:sz w:val="26"/>
              </w:rPr>
            </w:pPr>
            <w:r>
              <w:rPr>
                <w:sz w:val="26"/>
              </w:rPr>
              <w:t>(n)</w:t>
            </w:r>
          </w:p>
        </w:tc>
        <w:tc>
          <w:tcPr>
            <w:tcW w:w="4736" w:type="dxa"/>
            <w:vMerge w:val="restart"/>
          </w:tcPr>
          <w:p w:rsidR="007B4BCE" w:rsidRDefault="007B4BCE">
            <w:pPr>
              <w:pStyle w:val="TableParagraph"/>
              <w:spacing w:before="4"/>
              <w:rPr>
                <w:b/>
                <w:sz w:val="38"/>
              </w:rPr>
            </w:pPr>
          </w:p>
          <w:p w:rsidR="007B4BCE" w:rsidRDefault="000A2CF4">
            <w:pPr>
              <w:pStyle w:val="TableParagraph"/>
              <w:ind w:left="919"/>
              <w:rPr>
                <w:sz w:val="26"/>
              </w:rPr>
            </w:pPr>
            <w:r>
              <w:rPr>
                <w:sz w:val="26"/>
              </w:rPr>
              <w:t>Наименование</w:t>
            </w:r>
            <w:r>
              <w:rPr>
                <w:spacing w:val="-8"/>
                <w:sz w:val="26"/>
              </w:rPr>
              <w:t xml:space="preserve"> </w:t>
            </w:r>
            <w:r>
              <w:rPr>
                <w:sz w:val="26"/>
              </w:rPr>
              <w:t>показателя</w:t>
            </w:r>
          </w:p>
        </w:tc>
        <w:tc>
          <w:tcPr>
            <w:tcW w:w="4903" w:type="dxa"/>
            <w:gridSpan w:val="2"/>
          </w:tcPr>
          <w:p w:rsidR="007B4BCE" w:rsidRDefault="000A2CF4">
            <w:pPr>
              <w:pStyle w:val="TableParagraph"/>
              <w:spacing w:line="278" w:lineRule="exact"/>
              <w:ind w:left="1303"/>
              <w:rPr>
                <w:sz w:val="26"/>
              </w:rPr>
            </w:pPr>
            <w:r>
              <w:rPr>
                <w:sz w:val="26"/>
              </w:rPr>
              <w:t>Значение</w:t>
            </w:r>
            <w:r>
              <w:rPr>
                <w:spacing w:val="-5"/>
                <w:sz w:val="26"/>
              </w:rPr>
              <w:t xml:space="preserve"> </w:t>
            </w:r>
            <w:r>
              <w:rPr>
                <w:sz w:val="26"/>
              </w:rPr>
              <w:t>показателя</w:t>
            </w:r>
          </w:p>
        </w:tc>
        <w:tc>
          <w:tcPr>
            <w:tcW w:w="1416" w:type="dxa"/>
            <w:vMerge w:val="restart"/>
          </w:tcPr>
          <w:p w:rsidR="007B4BCE" w:rsidRDefault="000A2CF4">
            <w:pPr>
              <w:pStyle w:val="TableParagraph"/>
              <w:spacing w:before="141"/>
              <w:ind w:left="163" w:right="156" w:firstLine="5"/>
              <w:jc w:val="center"/>
              <w:rPr>
                <w:sz w:val="26"/>
              </w:rPr>
            </w:pPr>
            <w:r>
              <w:rPr>
                <w:sz w:val="26"/>
              </w:rPr>
              <w:t>Вес</w:t>
            </w:r>
            <w:r>
              <w:rPr>
                <w:spacing w:val="1"/>
                <w:sz w:val="26"/>
              </w:rPr>
              <w:t xml:space="preserve"> </w:t>
            </w:r>
            <w:r>
              <w:rPr>
                <w:spacing w:val="-1"/>
                <w:sz w:val="26"/>
              </w:rPr>
              <w:t>показател</w:t>
            </w:r>
            <w:r>
              <w:rPr>
                <w:spacing w:val="-62"/>
                <w:sz w:val="26"/>
              </w:rPr>
              <w:t xml:space="preserve"> </w:t>
            </w:r>
            <w:r>
              <w:rPr>
                <w:sz w:val="26"/>
              </w:rPr>
              <w:t>я,</w:t>
            </w:r>
            <w:r>
              <w:rPr>
                <w:spacing w:val="-2"/>
                <w:sz w:val="26"/>
              </w:rPr>
              <w:t xml:space="preserve"> </w:t>
            </w:r>
            <w:r>
              <w:rPr>
                <w:sz w:val="26"/>
              </w:rPr>
              <w:t>% (D)</w:t>
            </w:r>
          </w:p>
        </w:tc>
        <w:tc>
          <w:tcPr>
            <w:tcW w:w="2695" w:type="dxa"/>
            <w:vMerge w:val="restart"/>
          </w:tcPr>
          <w:p w:rsidR="007B4BCE" w:rsidRDefault="007B4BCE">
            <w:pPr>
              <w:pStyle w:val="TableParagraph"/>
              <w:spacing w:before="4"/>
              <w:rPr>
                <w:b/>
                <w:sz w:val="38"/>
              </w:rPr>
            </w:pPr>
          </w:p>
          <w:p w:rsidR="007B4BCE" w:rsidRDefault="000A2CF4">
            <w:pPr>
              <w:pStyle w:val="TableParagraph"/>
              <w:ind w:left="658"/>
              <w:rPr>
                <w:sz w:val="26"/>
              </w:rPr>
            </w:pPr>
            <w:r>
              <w:rPr>
                <w:sz w:val="26"/>
              </w:rPr>
              <w:t>Примечание</w:t>
            </w:r>
          </w:p>
        </w:tc>
      </w:tr>
      <w:tr w:rsidR="007B4BCE">
        <w:trPr>
          <w:trHeight w:val="88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7B4BCE">
            <w:pPr>
              <w:pStyle w:val="TableParagraph"/>
              <w:spacing w:before="11"/>
              <w:rPr>
                <w:b/>
                <w:sz w:val="24"/>
              </w:rPr>
            </w:pPr>
          </w:p>
          <w:p w:rsidR="007B4BCE" w:rsidRDefault="000A2CF4">
            <w:pPr>
              <w:pStyle w:val="TableParagraph"/>
              <w:ind w:left="92" w:right="85"/>
              <w:jc w:val="center"/>
              <w:rPr>
                <w:sz w:val="26"/>
              </w:rPr>
            </w:pPr>
            <w:r>
              <w:rPr>
                <w:sz w:val="26"/>
              </w:rPr>
              <w:t>Условие</w:t>
            </w:r>
          </w:p>
        </w:tc>
        <w:tc>
          <w:tcPr>
            <w:tcW w:w="991" w:type="dxa"/>
          </w:tcPr>
          <w:p w:rsidR="007B4BCE" w:rsidRDefault="000A2CF4">
            <w:pPr>
              <w:pStyle w:val="TableParagraph"/>
              <w:spacing w:before="138"/>
              <w:ind w:left="336" w:right="91" w:hanging="224"/>
              <w:rPr>
                <w:sz w:val="26"/>
              </w:rPr>
            </w:pPr>
            <w:r>
              <w:rPr>
                <w:spacing w:val="-1"/>
                <w:sz w:val="26"/>
              </w:rPr>
              <w:t>Баллы,</w:t>
            </w:r>
            <w:r>
              <w:rPr>
                <w:spacing w:val="-62"/>
                <w:sz w:val="26"/>
              </w:rPr>
              <w:t xml:space="preserve"> </w:t>
            </w:r>
            <w:r>
              <w:rPr>
                <w:sz w:val="26"/>
              </w:rPr>
              <w:t>(P)</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299"/>
        </w:trPr>
        <w:tc>
          <w:tcPr>
            <w:tcW w:w="960" w:type="dxa"/>
          </w:tcPr>
          <w:p w:rsidR="007B4BCE" w:rsidRDefault="000A2CF4">
            <w:pPr>
              <w:pStyle w:val="TableParagraph"/>
              <w:spacing w:line="280" w:lineRule="exact"/>
              <w:ind w:right="403"/>
              <w:jc w:val="right"/>
              <w:rPr>
                <w:sz w:val="26"/>
              </w:rPr>
            </w:pPr>
            <w:r>
              <w:rPr>
                <w:w w:val="99"/>
                <w:sz w:val="26"/>
              </w:rPr>
              <w:t>1</w:t>
            </w:r>
          </w:p>
        </w:tc>
        <w:tc>
          <w:tcPr>
            <w:tcW w:w="4736" w:type="dxa"/>
          </w:tcPr>
          <w:p w:rsidR="007B4BCE" w:rsidRDefault="000A2CF4">
            <w:pPr>
              <w:pStyle w:val="TableParagraph"/>
              <w:spacing w:line="280" w:lineRule="exact"/>
              <w:ind w:left="7"/>
              <w:jc w:val="center"/>
              <w:rPr>
                <w:sz w:val="26"/>
              </w:rPr>
            </w:pPr>
            <w:r>
              <w:rPr>
                <w:w w:val="99"/>
                <w:sz w:val="26"/>
              </w:rPr>
              <w:t>2</w:t>
            </w:r>
          </w:p>
        </w:tc>
        <w:tc>
          <w:tcPr>
            <w:tcW w:w="3912" w:type="dxa"/>
          </w:tcPr>
          <w:p w:rsidR="007B4BCE" w:rsidRDefault="000A2CF4">
            <w:pPr>
              <w:pStyle w:val="TableParagraph"/>
              <w:spacing w:line="280" w:lineRule="exact"/>
              <w:ind w:left="10"/>
              <w:jc w:val="center"/>
              <w:rPr>
                <w:sz w:val="26"/>
              </w:rPr>
            </w:pPr>
            <w:r>
              <w:rPr>
                <w:w w:val="99"/>
                <w:sz w:val="26"/>
              </w:rPr>
              <w:t>3</w:t>
            </w:r>
          </w:p>
        </w:tc>
        <w:tc>
          <w:tcPr>
            <w:tcW w:w="991" w:type="dxa"/>
          </w:tcPr>
          <w:p w:rsidR="007B4BCE" w:rsidRDefault="000A2CF4">
            <w:pPr>
              <w:pStyle w:val="TableParagraph"/>
              <w:spacing w:line="280" w:lineRule="exact"/>
              <w:ind w:left="429"/>
              <w:rPr>
                <w:sz w:val="26"/>
              </w:rPr>
            </w:pPr>
            <w:r>
              <w:rPr>
                <w:w w:val="99"/>
                <w:sz w:val="26"/>
              </w:rPr>
              <w:t>4</w:t>
            </w:r>
          </w:p>
        </w:tc>
        <w:tc>
          <w:tcPr>
            <w:tcW w:w="1416" w:type="dxa"/>
          </w:tcPr>
          <w:p w:rsidR="007B4BCE" w:rsidRDefault="000A2CF4">
            <w:pPr>
              <w:pStyle w:val="TableParagraph"/>
              <w:spacing w:line="280" w:lineRule="exact"/>
              <w:ind w:left="643"/>
              <w:rPr>
                <w:sz w:val="26"/>
              </w:rPr>
            </w:pPr>
            <w:r>
              <w:rPr>
                <w:w w:val="99"/>
                <w:sz w:val="26"/>
              </w:rPr>
              <w:t>5</w:t>
            </w:r>
          </w:p>
        </w:tc>
        <w:tc>
          <w:tcPr>
            <w:tcW w:w="2695" w:type="dxa"/>
          </w:tcPr>
          <w:p w:rsidR="007B4BCE" w:rsidRDefault="000A2CF4">
            <w:pPr>
              <w:pStyle w:val="TableParagraph"/>
              <w:spacing w:line="280" w:lineRule="exact"/>
              <w:ind w:left="10"/>
              <w:jc w:val="center"/>
              <w:rPr>
                <w:sz w:val="26"/>
              </w:rPr>
            </w:pPr>
            <w:r>
              <w:rPr>
                <w:w w:val="99"/>
                <w:sz w:val="26"/>
              </w:rPr>
              <w:t>6</w:t>
            </w:r>
          </w:p>
        </w:tc>
      </w:tr>
      <w:tr w:rsidR="007B4BCE">
        <w:trPr>
          <w:trHeight w:val="297"/>
        </w:trPr>
        <w:tc>
          <w:tcPr>
            <w:tcW w:w="960" w:type="dxa"/>
            <w:tcBorders>
              <w:bottom w:val="nil"/>
            </w:tcBorders>
          </w:tcPr>
          <w:p w:rsidR="007B4BCE" w:rsidRDefault="000A2CF4">
            <w:pPr>
              <w:pStyle w:val="TableParagraph"/>
              <w:spacing w:line="278" w:lineRule="exact"/>
              <w:ind w:right="403"/>
              <w:jc w:val="right"/>
              <w:rPr>
                <w:sz w:val="26"/>
              </w:rPr>
            </w:pPr>
            <w:r>
              <w:rPr>
                <w:w w:val="99"/>
                <w:sz w:val="26"/>
              </w:rPr>
              <w:t>1</w:t>
            </w:r>
          </w:p>
        </w:tc>
        <w:tc>
          <w:tcPr>
            <w:tcW w:w="4736" w:type="dxa"/>
            <w:tcBorders>
              <w:bottom w:val="nil"/>
            </w:tcBorders>
          </w:tcPr>
          <w:p w:rsidR="007B4BCE" w:rsidRDefault="000A2CF4">
            <w:pPr>
              <w:pStyle w:val="TableParagraph"/>
              <w:spacing w:line="278" w:lineRule="exact"/>
              <w:ind w:left="107"/>
              <w:rPr>
                <w:sz w:val="26"/>
              </w:rPr>
            </w:pPr>
            <w:r>
              <w:rPr>
                <w:sz w:val="26"/>
              </w:rPr>
              <w:t>Значения</w:t>
            </w:r>
            <w:r>
              <w:rPr>
                <w:spacing w:val="-5"/>
                <w:sz w:val="26"/>
              </w:rPr>
              <w:t xml:space="preserve"> </w:t>
            </w:r>
            <w:r>
              <w:rPr>
                <w:sz w:val="26"/>
              </w:rPr>
              <w:t>показателей</w:t>
            </w:r>
            <w:r>
              <w:rPr>
                <w:spacing w:val="-1"/>
                <w:sz w:val="26"/>
              </w:rPr>
              <w:t xml:space="preserve"> </w:t>
            </w:r>
            <w:r>
              <w:rPr>
                <w:sz w:val="26"/>
              </w:rPr>
              <w:t>качества</w:t>
            </w:r>
          </w:p>
        </w:tc>
        <w:tc>
          <w:tcPr>
            <w:tcW w:w="3912" w:type="dxa"/>
            <w:tcBorders>
              <w:bottom w:val="nil"/>
            </w:tcBorders>
          </w:tcPr>
          <w:p w:rsidR="007B4BCE" w:rsidRDefault="000A2CF4">
            <w:pPr>
              <w:pStyle w:val="TableParagraph"/>
              <w:spacing w:line="278" w:lineRule="exact"/>
              <w:ind w:left="92" w:right="87"/>
              <w:jc w:val="center"/>
              <w:rPr>
                <w:sz w:val="26"/>
              </w:rPr>
            </w:pPr>
            <w:r>
              <w:rPr>
                <w:sz w:val="26"/>
              </w:rPr>
              <w:t>от</w:t>
            </w:r>
            <w:r>
              <w:rPr>
                <w:spacing w:val="-2"/>
                <w:sz w:val="26"/>
              </w:rPr>
              <w:t xml:space="preserve"> </w:t>
            </w:r>
            <w:r>
              <w:rPr>
                <w:sz w:val="26"/>
              </w:rPr>
              <w:t>0%</w:t>
            </w:r>
            <w:r>
              <w:rPr>
                <w:spacing w:val="-2"/>
                <w:sz w:val="26"/>
              </w:rPr>
              <w:t xml:space="preserve"> </w:t>
            </w:r>
            <w:r>
              <w:rPr>
                <w:sz w:val="26"/>
              </w:rPr>
              <w:t>до 70%</w:t>
            </w:r>
          </w:p>
        </w:tc>
        <w:tc>
          <w:tcPr>
            <w:tcW w:w="991" w:type="dxa"/>
            <w:tcBorders>
              <w:bottom w:val="nil"/>
            </w:tcBorders>
          </w:tcPr>
          <w:p w:rsidR="007B4BCE" w:rsidRDefault="000A2CF4">
            <w:pPr>
              <w:pStyle w:val="TableParagraph"/>
              <w:spacing w:line="278" w:lineRule="exact"/>
              <w:ind w:left="365"/>
              <w:rPr>
                <w:sz w:val="26"/>
              </w:rPr>
            </w:pPr>
            <w:r>
              <w:rPr>
                <w:sz w:val="26"/>
              </w:rPr>
              <w:t>20</w:t>
            </w:r>
          </w:p>
        </w:tc>
        <w:tc>
          <w:tcPr>
            <w:tcW w:w="1416" w:type="dxa"/>
            <w:tcBorders>
              <w:bottom w:val="nil"/>
            </w:tcBorders>
          </w:tcPr>
          <w:p w:rsidR="007B4BCE" w:rsidRDefault="000A2CF4">
            <w:pPr>
              <w:pStyle w:val="TableParagraph"/>
              <w:spacing w:line="278" w:lineRule="exact"/>
              <w:ind w:left="579"/>
              <w:rPr>
                <w:sz w:val="26"/>
              </w:rPr>
            </w:pPr>
            <w:r>
              <w:rPr>
                <w:sz w:val="26"/>
              </w:rPr>
              <w:t>20</w:t>
            </w:r>
          </w:p>
        </w:tc>
        <w:tc>
          <w:tcPr>
            <w:tcW w:w="2695" w:type="dxa"/>
            <w:tcBorders>
              <w:bottom w:val="nil"/>
            </w:tcBorders>
          </w:tcPr>
          <w:p w:rsidR="007B4BCE" w:rsidRDefault="000A2CF4">
            <w:pPr>
              <w:pStyle w:val="TableParagraph"/>
              <w:spacing w:line="278" w:lineRule="exact"/>
              <w:ind w:left="586"/>
              <w:rPr>
                <w:sz w:val="26"/>
              </w:rPr>
            </w:pPr>
            <w:r>
              <w:rPr>
                <w:sz w:val="26"/>
              </w:rPr>
              <w:t>Учитываются</w:t>
            </w:r>
          </w:p>
        </w:tc>
      </w:tr>
      <w:tr w:rsidR="007B4BCE">
        <w:trPr>
          <w:trHeight w:val="298"/>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0A2CF4">
            <w:pPr>
              <w:pStyle w:val="TableParagraph"/>
              <w:spacing w:line="279" w:lineRule="exact"/>
              <w:ind w:left="107"/>
              <w:rPr>
                <w:sz w:val="26"/>
              </w:rPr>
            </w:pPr>
            <w:r>
              <w:rPr>
                <w:sz w:val="26"/>
              </w:rPr>
              <w:t>финансового</w:t>
            </w:r>
            <w:r>
              <w:rPr>
                <w:spacing w:val="-2"/>
                <w:sz w:val="26"/>
              </w:rPr>
              <w:t xml:space="preserve"> </w:t>
            </w:r>
            <w:r>
              <w:rPr>
                <w:sz w:val="26"/>
              </w:rPr>
              <w:t>менеджмента</w:t>
            </w:r>
            <w:r>
              <w:rPr>
                <w:spacing w:val="-3"/>
                <w:sz w:val="26"/>
              </w:rPr>
              <w:t xml:space="preserve"> </w:t>
            </w:r>
            <w:r>
              <w:rPr>
                <w:sz w:val="26"/>
              </w:rPr>
              <w:t>объекта</w:t>
            </w:r>
          </w:p>
        </w:tc>
        <w:tc>
          <w:tcPr>
            <w:tcW w:w="3912" w:type="dxa"/>
            <w:tcBorders>
              <w:top w:val="nil"/>
              <w:bottom w:val="nil"/>
            </w:tcBorders>
          </w:tcPr>
          <w:p w:rsidR="007B4BCE" w:rsidRDefault="007B4BCE">
            <w:pPr>
              <w:pStyle w:val="TableParagraph"/>
            </w:pPr>
          </w:p>
        </w:tc>
        <w:tc>
          <w:tcPr>
            <w:tcW w:w="991" w:type="dxa"/>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79" w:lineRule="exact"/>
              <w:ind w:left="726"/>
              <w:rPr>
                <w:sz w:val="26"/>
              </w:rPr>
            </w:pPr>
            <w:r>
              <w:rPr>
                <w:sz w:val="26"/>
              </w:rPr>
              <w:t>результаты</w:t>
            </w:r>
          </w:p>
        </w:tc>
      </w:tr>
      <w:tr w:rsidR="007B4BCE">
        <w:trPr>
          <w:trHeight w:val="156"/>
        </w:trPr>
        <w:tc>
          <w:tcPr>
            <w:tcW w:w="960" w:type="dxa"/>
            <w:vMerge w:val="restart"/>
            <w:tcBorders>
              <w:top w:val="nil"/>
              <w:bottom w:val="nil"/>
            </w:tcBorders>
          </w:tcPr>
          <w:p w:rsidR="007B4BCE" w:rsidRDefault="007B4BCE">
            <w:pPr>
              <w:pStyle w:val="TableParagraph"/>
              <w:rPr>
                <w:sz w:val="24"/>
              </w:rPr>
            </w:pPr>
          </w:p>
        </w:tc>
        <w:tc>
          <w:tcPr>
            <w:tcW w:w="4736" w:type="dxa"/>
            <w:vMerge w:val="restart"/>
            <w:tcBorders>
              <w:top w:val="nil"/>
              <w:bottom w:val="nil"/>
            </w:tcBorders>
          </w:tcPr>
          <w:p w:rsidR="007B4BCE" w:rsidRDefault="000A2CF4">
            <w:pPr>
              <w:pStyle w:val="TableParagraph"/>
              <w:spacing w:line="292" w:lineRule="exact"/>
              <w:ind w:left="107"/>
              <w:rPr>
                <w:sz w:val="26"/>
              </w:rPr>
            </w:pPr>
            <w:r>
              <w:rPr>
                <w:sz w:val="26"/>
              </w:rPr>
              <w:t>контроля,</w:t>
            </w:r>
            <w:r>
              <w:rPr>
                <w:spacing w:val="-4"/>
                <w:sz w:val="26"/>
              </w:rPr>
              <w:t xml:space="preserve"> </w:t>
            </w:r>
            <w:r>
              <w:rPr>
                <w:sz w:val="26"/>
              </w:rPr>
              <w:t>определяемые</w:t>
            </w:r>
            <w:r>
              <w:rPr>
                <w:spacing w:val="-3"/>
                <w:sz w:val="26"/>
              </w:rPr>
              <w:t xml:space="preserve"> </w:t>
            </w:r>
            <w:r>
              <w:rPr>
                <w:sz w:val="26"/>
              </w:rPr>
              <w:t>с</w:t>
            </w:r>
            <w:r>
              <w:rPr>
                <w:spacing w:val="-1"/>
                <w:sz w:val="26"/>
              </w:rPr>
              <w:t xml:space="preserve"> </w:t>
            </w:r>
            <w:r>
              <w:rPr>
                <w:sz w:val="26"/>
              </w:rPr>
              <w:t>учетом</w:t>
            </w:r>
          </w:p>
          <w:p w:rsidR="007B4BCE" w:rsidRDefault="000A2CF4">
            <w:pPr>
              <w:pStyle w:val="TableParagraph"/>
              <w:spacing w:before="1" w:line="284" w:lineRule="exact"/>
              <w:ind w:left="107"/>
              <w:rPr>
                <w:sz w:val="26"/>
              </w:rPr>
            </w:pPr>
            <w:r>
              <w:rPr>
                <w:sz w:val="26"/>
              </w:rPr>
              <w:t>результатов</w:t>
            </w:r>
            <w:r>
              <w:rPr>
                <w:spacing w:val="-6"/>
                <w:sz w:val="26"/>
              </w:rPr>
              <w:t xml:space="preserve"> </w:t>
            </w:r>
            <w:r>
              <w:rPr>
                <w:sz w:val="26"/>
              </w:rPr>
              <w:t>проведения</w:t>
            </w:r>
            <w:r>
              <w:rPr>
                <w:spacing w:val="-5"/>
                <w:sz w:val="26"/>
              </w:rPr>
              <w:t xml:space="preserve"> </w:t>
            </w:r>
            <w:r>
              <w:rPr>
                <w:sz w:val="26"/>
              </w:rPr>
              <w:t>мониторинга</w:t>
            </w:r>
          </w:p>
        </w:tc>
        <w:tc>
          <w:tcPr>
            <w:tcW w:w="3912" w:type="dxa"/>
            <w:tcBorders>
              <w:top w:val="nil"/>
            </w:tcBorders>
          </w:tcPr>
          <w:p w:rsidR="007B4BCE" w:rsidRDefault="007B4BCE">
            <w:pPr>
              <w:pStyle w:val="TableParagraph"/>
              <w:rPr>
                <w:sz w:val="10"/>
              </w:rPr>
            </w:pPr>
          </w:p>
        </w:tc>
        <w:tc>
          <w:tcPr>
            <w:tcW w:w="991" w:type="dxa"/>
            <w:tcBorders>
              <w:top w:val="nil"/>
            </w:tcBorders>
          </w:tcPr>
          <w:p w:rsidR="007B4BCE" w:rsidRDefault="007B4BCE">
            <w:pPr>
              <w:pStyle w:val="TableParagraph"/>
              <w:rPr>
                <w:sz w:val="10"/>
              </w:rPr>
            </w:pPr>
          </w:p>
        </w:tc>
        <w:tc>
          <w:tcPr>
            <w:tcW w:w="1416" w:type="dxa"/>
            <w:vMerge w:val="restart"/>
            <w:tcBorders>
              <w:top w:val="nil"/>
              <w:bottom w:val="nil"/>
            </w:tcBorders>
          </w:tcPr>
          <w:p w:rsidR="007B4BCE" w:rsidRDefault="007B4BCE">
            <w:pPr>
              <w:pStyle w:val="TableParagraph"/>
              <w:rPr>
                <w:sz w:val="24"/>
              </w:rPr>
            </w:pPr>
          </w:p>
        </w:tc>
        <w:tc>
          <w:tcPr>
            <w:tcW w:w="2695" w:type="dxa"/>
            <w:vMerge w:val="restart"/>
            <w:tcBorders>
              <w:top w:val="nil"/>
              <w:bottom w:val="nil"/>
            </w:tcBorders>
          </w:tcPr>
          <w:p w:rsidR="007B4BCE" w:rsidRDefault="000A2CF4">
            <w:pPr>
              <w:pStyle w:val="TableParagraph"/>
              <w:spacing w:line="292" w:lineRule="exact"/>
              <w:ind w:left="234"/>
              <w:rPr>
                <w:sz w:val="26"/>
              </w:rPr>
            </w:pPr>
            <w:r>
              <w:rPr>
                <w:sz w:val="26"/>
              </w:rPr>
              <w:t>мониторинга</w:t>
            </w:r>
            <w:r>
              <w:rPr>
                <w:spacing w:val="-3"/>
                <w:sz w:val="26"/>
              </w:rPr>
              <w:t xml:space="preserve"> </w:t>
            </w:r>
            <w:r>
              <w:rPr>
                <w:sz w:val="26"/>
              </w:rPr>
              <w:t>за</w:t>
            </w:r>
            <w:r>
              <w:rPr>
                <w:spacing w:val="-3"/>
                <w:sz w:val="26"/>
              </w:rPr>
              <w:t xml:space="preserve"> </w:t>
            </w:r>
            <w:r>
              <w:rPr>
                <w:sz w:val="26"/>
              </w:rPr>
              <w:t>год,</w:t>
            </w:r>
          </w:p>
          <w:p w:rsidR="007B4BCE" w:rsidRDefault="000A2CF4">
            <w:pPr>
              <w:pStyle w:val="TableParagraph"/>
              <w:spacing w:before="1" w:line="284" w:lineRule="exact"/>
              <w:ind w:left="354"/>
              <w:rPr>
                <w:sz w:val="26"/>
              </w:rPr>
            </w:pPr>
            <w:r>
              <w:rPr>
                <w:sz w:val="26"/>
              </w:rPr>
              <w:t>предшествующий</w:t>
            </w:r>
          </w:p>
        </w:tc>
      </w:tr>
      <w:tr w:rsidR="007B4BCE">
        <w:trPr>
          <w:trHeight w:val="431"/>
        </w:trPr>
        <w:tc>
          <w:tcPr>
            <w:tcW w:w="960" w:type="dxa"/>
            <w:vMerge/>
            <w:tcBorders>
              <w:top w:val="nil"/>
              <w:bottom w:val="nil"/>
            </w:tcBorders>
          </w:tcPr>
          <w:p w:rsidR="007B4BCE" w:rsidRDefault="007B4BCE">
            <w:pPr>
              <w:rPr>
                <w:sz w:val="2"/>
                <w:szCs w:val="2"/>
              </w:rPr>
            </w:pPr>
          </w:p>
        </w:tc>
        <w:tc>
          <w:tcPr>
            <w:tcW w:w="4736" w:type="dxa"/>
            <w:vMerge/>
            <w:tcBorders>
              <w:top w:val="nil"/>
              <w:bottom w:val="nil"/>
            </w:tcBorders>
          </w:tcPr>
          <w:p w:rsidR="007B4BCE" w:rsidRDefault="007B4BCE">
            <w:pPr>
              <w:rPr>
                <w:sz w:val="2"/>
                <w:szCs w:val="2"/>
              </w:rPr>
            </w:pPr>
          </w:p>
        </w:tc>
        <w:tc>
          <w:tcPr>
            <w:tcW w:w="3912" w:type="dxa"/>
            <w:tcBorders>
              <w:bottom w:val="nil"/>
            </w:tcBorders>
          </w:tcPr>
          <w:p w:rsidR="007B4BCE" w:rsidRDefault="000A2CF4">
            <w:pPr>
              <w:pStyle w:val="TableParagraph"/>
              <w:spacing w:line="292" w:lineRule="exact"/>
              <w:ind w:left="91" w:right="87"/>
              <w:jc w:val="center"/>
              <w:rPr>
                <w:sz w:val="26"/>
              </w:rPr>
            </w:pPr>
            <w:r>
              <w:rPr>
                <w:sz w:val="26"/>
              </w:rPr>
              <w:t>от</w:t>
            </w:r>
            <w:r>
              <w:rPr>
                <w:spacing w:val="-2"/>
                <w:sz w:val="26"/>
              </w:rPr>
              <w:t xml:space="preserve"> </w:t>
            </w:r>
            <w:r>
              <w:rPr>
                <w:sz w:val="26"/>
              </w:rPr>
              <w:t>71%</w:t>
            </w:r>
            <w:r>
              <w:rPr>
                <w:spacing w:val="-2"/>
                <w:sz w:val="26"/>
              </w:rPr>
              <w:t xml:space="preserve"> </w:t>
            </w:r>
            <w:r>
              <w:rPr>
                <w:sz w:val="26"/>
              </w:rPr>
              <w:t>до</w:t>
            </w:r>
            <w:r>
              <w:rPr>
                <w:spacing w:val="-2"/>
                <w:sz w:val="26"/>
              </w:rPr>
              <w:t xml:space="preserve"> </w:t>
            </w:r>
            <w:r>
              <w:rPr>
                <w:sz w:val="26"/>
              </w:rPr>
              <w:t>90%</w:t>
            </w:r>
          </w:p>
        </w:tc>
        <w:tc>
          <w:tcPr>
            <w:tcW w:w="991" w:type="dxa"/>
            <w:tcBorders>
              <w:bottom w:val="nil"/>
            </w:tcBorders>
          </w:tcPr>
          <w:p w:rsidR="007B4BCE" w:rsidRDefault="000A2CF4">
            <w:pPr>
              <w:pStyle w:val="TableParagraph"/>
              <w:spacing w:line="292" w:lineRule="exact"/>
              <w:ind w:left="365"/>
              <w:rPr>
                <w:sz w:val="26"/>
              </w:rPr>
            </w:pPr>
            <w:r>
              <w:rPr>
                <w:sz w:val="26"/>
              </w:rPr>
              <w:t>10</w:t>
            </w:r>
          </w:p>
        </w:tc>
        <w:tc>
          <w:tcPr>
            <w:tcW w:w="1416" w:type="dxa"/>
            <w:vMerge/>
            <w:tcBorders>
              <w:top w:val="nil"/>
              <w:bottom w:val="nil"/>
            </w:tcBorders>
          </w:tcPr>
          <w:p w:rsidR="007B4BCE" w:rsidRDefault="007B4BCE">
            <w:pPr>
              <w:rPr>
                <w:sz w:val="2"/>
                <w:szCs w:val="2"/>
              </w:rPr>
            </w:pPr>
          </w:p>
        </w:tc>
        <w:tc>
          <w:tcPr>
            <w:tcW w:w="2695" w:type="dxa"/>
            <w:vMerge/>
            <w:tcBorders>
              <w:top w:val="nil"/>
              <w:bottom w:val="nil"/>
            </w:tcBorders>
          </w:tcPr>
          <w:p w:rsidR="007B4BCE" w:rsidRDefault="007B4BCE">
            <w:pPr>
              <w:rPr>
                <w:sz w:val="2"/>
                <w:szCs w:val="2"/>
              </w:rPr>
            </w:pPr>
          </w:p>
        </w:tc>
      </w:tr>
      <w:tr w:rsidR="007B4BCE">
        <w:trPr>
          <w:trHeight w:val="298"/>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0A2CF4">
            <w:pPr>
              <w:pStyle w:val="TableParagraph"/>
              <w:spacing w:line="279" w:lineRule="exact"/>
              <w:ind w:left="107"/>
              <w:rPr>
                <w:sz w:val="26"/>
              </w:rPr>
            </w:pPr>
            <w:r>
              <w:rPr>
                <w:sz w:val="26"/>
              </w:rPr>
              <w:t>качества</w:t>
            </w:r>
            <w:r>
              <w:rPr>
                <w:spacing w:val="-4"/>
                <w:sz w:val="26"/>
              </w:rPr>
              <w:t xml:space="preserve"> </w:t>
            </w:r>
            <w:r>
              <w:rPr>
                <w:sz w:val="26"/>
              </w:rPr>
              <w:t>финансового</w:t>
            </w:r>
            <w:r>
              <w:rPr>
                <w:spacing w:val="-2"/>
                <w:sz w:val="26"/>
              </w:rPr>
              <w:t xml:space="preserve"> </w:t>
            </w:r>
            <w:r>
              <w:rPr>
                <w:sz w:val="26"/>
              </w:rPr>
              <w:t>менеджмента</w:t>
            </w:r>
            <w:r>
              <w:rPr>
                <w:spacing w:val="-3"/>
                <w:sz w:val="26"/>
              </w:rPr>
              <w:t xml:space="preserve"> </w:t>
            </w:r>
            <w:r>
              <w:rPr>
                <w:sz w:val="26"/>
              </w:rPr>
              <w:t>в</w:t>
            </w:r>
          </w:p>
        </w:tc>
        <w:tc>
          <w:tcPr>
            <w:tcW w:w="3912" w:type="dxa"/>
            <w:vMerge w:val="restart"/>
            <w:tcBorders>
              <w:top w:val="nil"/>
              <w:bottom w:val="nil"/>
            </w:tcBorders>
          </w:tcPr>
          <w:p w:rsidR="007B4BCE" w:rsidRDefault="007B4BCE">
            <w:pPr>
              <w:pStyle w:val="TableParagraph"/>
            </w:pPr>
          </w:p>
        </w:tc>
        <w:tc>
          <w:tcPr>
            <w:tcW w:w="991" w:type="dxa"/>
            <w:vMerge w:val="restart"/>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79" w:lineRule="exact"/>
              <w:ind w:right="467"/>
              <w:jc w:val="right"/>
              <w:rPr>
                <w:sz w:val="26"/>
              </w:rPr>
            </w:pPr>
            <w:r>
              <w:rPr>
                <w:sz w:val="26"/>
              </w:rPr>
              <w:t>году,</w:t>
            </w:r>
            <w:r>
              <w:rPr>
                <w:spacing w:val="-4"/>
                <w:sz w:val="26"/>
              </w:rPr>
              <w:t xml:space="preserve"> </w:t>
            </w:r>
            <w:r>
              <w:rPr>
                <w:sz w:val="26"/>
              </w:rPr>
              <w:t>в</w:t>
            </w:r>
            <w:r>
              <w:rPr>
                <w:spacing w:val="-1"/>
                <w:sz w:val="26"/>
              </w:rPr>
              <w:t xml:space="preserve"> </w:t>
            </w:r>
            <w:r>
              <w:rPr>
                <w:sz w:val="26"/>
              </w:rPr>
              <w:t>котором</w:t>
            </w:r>
          </w:p>
        </w:tc>
      </w:tr>
      <w:tr w:rsidR="007B4BCE">
        <w:trPr>
          <w:trHeight w:val="276"/>
        </w:trPr>
        <w:tc>
          <w:tcPr>
            <w:tcW w:w="960" w:type="dxa"/>
            <w:vMerge w:val="restart"/>
            <w:tcBorders>
              <w:top w:val="nil"/>
              <w:bottom w:val="nil"/>
            </w:tcBorders>
          </w:tcPr>
          <w:p w:rsidR="007B4BCE" w:rsidRDefault="007B4BCE">
            <w:pPr>
              <w:pStyle w:val="TableParagraph"/>
              <w:rPr>
                <w:sz w:val="24"/>
              </w:rPr>
            </w:pPr>
          </w:p>
        </w:tc>
        <w:tc>
          <w:tcPr>
            <w:tcW w:w="4736" w:type="dxa"/>
            <w:vMerge w:val="restart"/>
            <w:tcBorders>
              <w:top w:val="nil"/>
              <w:bottom w:val="nil"/>
            </w:tcBorders>
          </w:tcPr>
          <w:p w:rsidR="007B4BCE" w:rsidRDefault="000A2CF4">
            <w:pPr>
              <w:pStyle w:val="TableParagraph"/>
              <w:spacing w:line="294" w:lineRule="exact"/>
              <w:ind w:left="107"/>
              <w:rPr>
                <w:sz w:val="26"/>
              </w:rPr>
            </w:pPr>
            <w:r>
              <w:rPr>
                <w:sz w:val="26"/>
              </w:rPr>
              <w:t>порядке,</w:t>
            </w:r>
            <w:r>
              <w:rPr>
                <w:spacing w:val="-6"/>
                <w:sz w:val="26"/>
              </w:rPr>
              <w:t xml:space="preserve"> </w:t>
            </w:r>
            <w:r>
              <w:rPr>
                <w:sz w:val="26"/>
              </w:rPr>
              <w:t>принятом</w:t>
            </w:r>
            <w:r>
              <w:rPr>
                <w:spacing w:val="-5"/>
                <w:sz w:val="26"/>
              </w:rPr>
              <w:t xml:space="preserve"> </w:t>
            </w:r>
            <w:r>
              <w:rPr>
                <w:sz w:val="26"/>
              </w:rPr>
              <w:t>в</w:t>
            </w:r>
            <w:r>
              <w:rPr>
                <w:spacing w:val="-1"/>
                <w:sz w:val="26"/>
              </w:rPr>
              <w:t xml:space="preserve"> </w:t>
            </w:r>
            <w:r>
              <w:rPr>
                <w:sz w:val="26"/>
              </w:rPr>
              <w:t>целях</w:t>
            </w:r>
            <w:r>
              <w:rPr>
                <w:spacing w:val="-5"/>
                <w:sz w:val="26"/>
              </w:rPr>
              <w:t xml:space="preserve"> </w:t>
            </w:r>
            <w:r>
              <w:rPr>
                <w:sz w:val="26"/>
              </w:rPr>
              <w:t>реализации</w:t>
            </w:r>
          </w:p>
          <w:p w:rsidR="007B4BCE" w:rsidRDefault="000A2CF4">
            <w:pPr>
              <w:pStyle w:val="TableParagraph"/>
              <w:spacing w:before="1" w:line="284" w:lineRule="exact"/>
              <w:ind w:left="107"/>
              <w:rPr>
                <w:sz w:val="26"/>
              </w:rPr>
            </w:pPr>
            <w:r>
              <w:rPr>
                <w:sz w:val="26"/>
              </w:rPr>
              <w:t>положений</w:t>
            </w:r>
            <w:r>
              <w:rPr>
                <w:spacing w:val="-4"/>
                <w:sz w:val="26"/>
              </w:rPr>
              <w:t xml:space="preserve"> </w:t>
            </w:r>
            <w:hyperlink r:id="rId9">
              <w:r>
                <w:rPr>
                  <w:sz w:val="26"/>
                </w:rPr>
                <w:t>статьи</w:t>
              </w:r>
              <w:r>
                <w:rPr>
                  <w:spacing w:val="-5"/>
                  <w:sz w:val="26"/>
                </w:rPr>
                <w:t xml:space="preserve"> </w:t>
              </w:r>
              <w:r>
                <w:rPr>
                  <w:sz w:val="26"/>
                </w:rPr>
                <w:t>160.2-1</w:t>
              </w:r>
              <w:r>
                <w:rPr>
                  <w:spacing w:val="-5"/>
                  <w:sz w:val="26"/>
                </w:rPr>
                <w:t xml:space="preserve"> </w:t>
              </w:r>
            </w:hyperlink>
            <w:r>
              <w:rPr>
                <w:sz w:val="26"/>
              </w:rPr>
              <w:t>Бюджетного</w:t>
            </w:r>
          </w:p>
        </w:tc>
        <w:tc>
          <w:tcPr>
            <w:tcW w:w="3912" w:type="dxa"/>
            <w:vMerge/>
            <w:tcBorders>
              <w:top w:val="nil"/>
              <w:bottom w:val="nil"/>
            </w:tcBorders>
          </w:tcPr>
          <w:p w:rsidR="007B4BCE" w:rsidRDefault="007B4BCE">
            <w:pPr>
              <w:rPr>
                <w:sz w:val="2"/>
                <w:szCs w:val="2"/>
              </w:rPr>
            </w:pPr>
          </w:p>
        </w:tc>
        <w:tc>
          <w:tcPr>
            <w:tcW w:w="991" w:type="dxa"/>
            <w:vMerge/>
            <w:tcBorders>
              <w:top w:val="nil"/>
              <w:bottom w:val="nil"/>
            </w:tcBorders>
          </w:tcPr>
          <w:p w:rsidR="007B4BCE" w:rsidRDefault="007B4BCE">
            <w:pPr>
              <w:rPr>
                <w:sz w:val="2"/>
                <w:szCs w:val="2"/>
              </w:rPr>
            </w:pPr>
          </w:p>
        </w:tc>
        <w:tc>
          <w:tcPr>
            <w:tcW w:w="1416" w:type="dxa"/>
            <w:vMerge w:val="restart"/>
            <w:tcBorders>
              <w:top w:val="nil"/>
              <w:bottom w:val="nil"/>
            </w:tcBorders>
          </w:tcPr>
          <w:p w:rsidR="007B4BCE" w:rsidRDefault="007B4BCE">
            <w:pPr>
              <w:pStyle w:val="TableParagraph"/>
              <w:rPr>
                <w:sz w:val="24"/>
              </w:rPr>
            </w:pPr>
          </w:p>
        </w:tc>
        <w:tc>
          <w:tcPr>
            <w:tcW w:w="2695" w:type="dxa"/>
            <w:vMerge w:val="restart"/>
            <w:tcBorders>
              <w:top w:val="nil"/>
              <w:bottom w:val="nil"/>
            </w:tcBorders>
          </w:tcPr>
          <w:p w:rsidR="007B4BCE" w:rsidRDefault="000A2CF4">
            <w:pPr>
              <w:pStyle w:val="TableParagraph"/>
              <w:spacing w:line="294" w:lineRule="exact"/>
              <w:ind w:left="469"/>
              <w:rPr>
                <w:sz w:val="26"/>
              </w:rPr>
            </w:pPr>
            <w:r>
              <w:rPr>
                <w:sz w:val="26"/>
              </w:rPr>
              <w:t>осуществляется</w:t>
            </w:r>
          </w:p>
          <w:p w:rsidR="007B4BCE" w:rsidRDefault="000A2CF4">
            <w:pPr>
              <w:pStyle w:val="TableParagraph"/>
              <w:spacing w:before="1" w:line="284" w:lineRule="exact"/>
              <w:ind w:left="570"/>
              <w:rPr>
                <w:sz w:val="26"/>
              </w:rPr>
            </w:pPr>
            <w:r>
              <w:rPr>
                <w:sz w:val="26"/>
              </w:rPr>
              <w:t>планирование</w:t>
            </w:r>
          </w:p>
        </w:tc>
      </w:tr>
      <w:tr w:rsidR="007B4BCE">
        <w:trPr>
          <w:trHeight w:val="567"/>
        </w:trPr>
        <w:tc>
          <w:tcPr>
            <w:tcW w:w="960" w:type="dxa"/>
            <w:vMerge/>
            <w:tcBorders>
              <w:top w:val="nil"/>
              <w:bottom w:val="nil"/>
            </w:tcBorders>
          </w:tcPr>
          <w:p w:rsidR="007B4BCE" w:rsidRDefault="007B4BCE">
            <w:pPr>
              <w:rPr>
                <w:sz w:val="2"/>
                <w:szCs w:val="2"/>
              </w:rPr>
            </w:pPr>
          </w:p>
        </w:tc>
        <w:tc>
          <w:tcPr>
            <w:tcW w:w="4736" w:type="dxa"/>
            <w:vMerge/>
            <w:tcBorders>
              <w:top w:val="nil"/>
              <w:bottom w:val="nil"/>
            </w:tcBorders>
          </w:tcPr>
          <w:p w:rsidR="007B4BCE" w:rsidRDefault="007B4BCE">
            <w:pPr>
              <w:rPr>
                <w:sz w:val="2"/>
                <w:szCs w:val="2"/>
              </w:rPr>
            </w:pPr>
          </w:p>
        </w:tc>
        <w:tc>
          <w:tcPr>
            <w:tcW w:w="3912" w:type="dxa"/>
            <w:tcBorders>
              <w:bottom w:val="nil"/>
            </w:tcBorders>
          </w:tcPr>
          <w:p w:rsidR="007B4BCE" w:rsidRDefault="000A2CF4">
            <w:pPr>
              <w:pStyle w:val="TableParagraph"/>
              <w:spacing w:line="291" w:lineRule="exact"/>
              <w:ind w:left="91" w:right="87"/>
              <w:jc w:val="center"/>
              <w:rPr>
                <w:sz w:val="26"/>
              </w:rPr>
            </w:pPr>
            <w:r>
              <w:rPr>
                <w:sz w:val="26"/>
              </w:rPr>
              <w:t>от</w:t>
            </w:r>
            <w:r>
              <w:rPr>
                <w:spacing w:val="-2"/>
                <w:sz w:val="26"/>
              </w:rPr>
              <w:t xml:space="preserve"> </w:t>
            </w:r>
            <w:r>
              <w:rPr>
                <w:sz w:val="26"/>
              </w:rPr>
              <w:t>91%</w:t>
            </w:r>
            <w:r>
              <w:rPr>
                <w:spacing w:val="-2"/>
                <w:sz w:val="26"/>
              </w:rPr>
              <w:t xml:space="preserve"> </w:t>
            </w:r>
            <w:r>
              <w:rPr>
                <w:sz w:val="26"/>
              </w:rPr>
              <w:t>до</w:t>
            </w:r>
            <w:r>
              <w:rPr>
                <w:spacing w:val="-2"/>
                <w:sz w:val="26"/>
              </w:rPr>
              <w:t xml:space="preserve"> </w:t>
            </w:r>
            <w:r>
              <w:rPr>
                <w:sz w:val="26"/>
              </w:rPr>
              <w:t>100%</w:t>
            </w:r>
          </w:p>
        </w:tc>
        <w:tc>
          <w:tcPr>
            <w:tcW w:w="991" w:type="dxa"/>
            <w:tcBorders>
              <w:bottom w:val="nil"/>
            </w:tcBorders>
          </w:tcPr>
          <w:p w:rsidR="007B4BCE" w:rsidRDefault="000A2CF4">
            <w:pPr>
              <w:pStyle w:val="TableParagraph"/>
              <w:spacing w:line="291" w:lineRule="exact"/>
              <w:ind w:left="429"/>
              <w:rPr>
                <w:sz w:val="26"/>
              </w:rPr>
            </w:pPr>
            <w:r>
              <w:rPr>
                <w:w w:val="99"/>
                <w:sz w:val="26"/>
              </w:rPr>
              <w:t>0</w:t>
            </w:r>
          </w:p>
        </w:tc>
        <w:tc>
          <w:tcPr>
            <w:tcW w:w="1416" w:type="dxa"/>
            <w:vMerge/>
            <w:tcBorders>
              <w:top w:val="nil"/>
              <w:bottom w:val="nil"/>
            </w:tcBorders>
          </w:tcPr>
          <w:p w:rsidR="007B4BCE" w:rsidRDefault="007B4BCE">
            <w:pPr>
              <w:rPr>
                <w:sz w:val="2"/>
                <w:szCs w:val="2"/>
              </w:rPr>
            </w:pPr>
          </w:p>
        </w:tc>
        <w:tc>
          <w:tcPr>
            <w:tcW w:w="2695" w:type="dxa"/>
            <w:vMerge/>
            <w:tcBorders>
              <w:top w:val="nil"/>
              <w:bottom w:val="nil"/>
            </w:tcBorders>
          </w:tcPr>
          <w:p w:rsidR="007B4BCE" w:rsidRDefault="007B4BCE">
            <w:pPr>
              <w:rPr>
                <w:sz w:val="2"/>
                <w:szCs w:val="2"/>
              </w:rPr>
            </w:pPr>
          </w:p>
        </w:tc>
      </w:tr>
      <w:tr w:rsidR="007B4BCE">
        <w:trPr>
          <w:trHeight w:val="300"/>
        </w:trPr>
        <w:tc>
          <w:tcPr>
            <w:tcW w:w="960" w:type="dxa"/>
            <w:tcBorders>
              <w:top w:val="nil"/>
            </w:tcBorders>
          </w:tcPr>
          <w:p w:rsidR="007B4BCE" w:rsidRDefault="007B4BCE">
            <w:pPr>
              <w:pStyle w:val="TableParagraph"/>
            </w:pPr>
          </w:p>
        </w:tc>
        <w:tc>
          <w:tcPr>
            <w:tcW w:w="4736" w:type="dxa"/>
            <w:tcBorders>
              <w:top w:val="nil"/>
            </w:tcBorders>
          </w:tcPr>
          <w:p w:rsidR="007B4BCE" w:rsidRDefault="000A2CF4">
            <w:pPr>
              <w:pStyle w:val="TableParagraph"/>
              <w:spacing w:line="281" w:lineRule="exact"/>
              <w:ind w:left="107"/>
              <w:rPr>
                <w:sz w:val="26"/>
              </w:rPr>
            </w:pPr>
            <w:r>
              <w:rPr>
                <w:sz w:val="26"/>
              </w:rPr>
              <w:t>кодекса</w:t>
            </w:r>
            <w:r>
              <w:rPr>
                <w:spacing w:val="-8"/>
                <w:sz w:val="26"/>
              </w:rPr>
              <w:t xml:space="preserve"> </w:t>
            </w:r>
            <w:r>
              <w:rPr>
                <w:sz w:val="26"/>
              </w:rPr>
              <w:t>Российской</w:t>
            </w:r>
            <w:r>
              <w:rPr>
                <w:spacing w:val="-4"/>
                <w:sz w:val="26"/>
              </w:rPr>
              <w:t xml:space="preserve"> </w:t>
            </w:r>
            <w:r>
              <w:rPr>
                <w:sz w:val="26"/>
              </w:rPr>
              <w:t>Федерации</w:t>
            </w:r>
          </w:p>
        </w:tc>
        <w:tc>
          <w:tcPr>
            <w:tcW w:w="3912" w:type="dxa"/>
            <w:tcBorders>
              <w:top w:val="nil"/>
            </w:tcBorders>
          </w:tcPr>
          <w:p w:rsidR="007B4BCE" w:rsidRDefault="007B4BCE">
            <w:pPr>
              <w:pStyle w:val="TableParagraph"/>
            </w:pPr>
          </w:p>
        </w:tc>
        <w:tc>
          <w:tcPr>
            <w:tcW w:w="991" w:type="dxa"/>
            <w:tcBorders>
              <w:top w:val="nil"/>
            </w:tcBorders>
          </w:tcPr>
          <w:p w:rsidR="007B4BCE" w:rsidRDefault="007B4BCE">
            <w:pPr>
              <w:pStyle w:val="TableParagraph"/>
            </w:pPr>
          </w:p>
        </w:tc>
        <w:tc>
          <w:tcPr>
            <w:tcW w:w="1416" w:type="dxa"/>
            <w:tcBorders>
              <w:top w:val="nil"/>
            </w:tcBorders>
          </w:tcPr>
          <w:p w:rsidR="007B4BCE" w:rsidRDefault="007B4BCE">
            <w:pPr>
              <w:pStyle w:val="TableParagraph"/>
            </w:pPr>
          </w:p>
        </w:tc>
        <w:tc>
          <w:tcPr>
            <w:tcW w:w="2695" w:type="dxa"/>
            <w:tcBorders>
              <w:top w:val="nil"/>
            </w:tcBorders>
          </w:tcPr>
          <w:p w:rsidR="007B4BCE" w:rsidRDefault="007B4BCE">
            <w:pPr>
              <w:pStyle w:val="TableParagraph"/>
            </w:pPr>
          </w:p>
        </w:tc>
      </w:tr>
      <w:tr w:rsidR="007B4BCE">
        <w:trPr>
          <w:trHeight w:val="296"/>
        </w:trPr>
        <w:tc>
          <w:tcPr>
            <w:tcW w:w="960" w:type="dxa"/>
            <w:tcBorders>
              <w:bottom w:val="nil"/>
            </w:tcBorders>
          </w:tcPr>
          <w:p w:rsidR="007B4BCE" w:rsidRDefault="000A2CF4">
            <w:pPr>
              <w:pStyle w:val="TableParagraph"/>
              <w:spacing w:line="276" w:lineRule="exact"/>
              <w:ind w:right="403"/>
              <w:jc w:val="right"/>
              <w:rPr>
                <w:sz w:val="26"/>
              </w:rPr>
            </w:pPr>
            <w:r>
              <w:rPr>
                <w:w w:val="99"/>
                <w:sz w:val="26"/>
              </w:rPr>
              <w:t>2</w:t>
            </w:r>
          </w:p>
        </w:tc>
        <w:tc>
          <w:tcPr>
            <w:tcW w:w="4736" w:type="dxa"/>
            <w:tcBorders>
              <w:bottom w:val="nil"/>
            </w:tcBorders>
          </w:tcPr>
          <w:p w:rsidR="007B4BCE" w:rsidRDefault="000A2CF4">
            <w:pPr>
              <w:pStyle w:val="TableParagraph"/>
              <w:spacing w:line="276" w:lineRule="exact"/>
              <w:ind w:left="107"/>
              <w:rPr>
                <w:sz w:val="26"/>
              </w:rPr>
            </w:pPr>
            <w:r>
              <w:rPr>
                <w:sz w:val="26"/>
              </w:rPr>
              <w:t>Значения</w:t>
            </w:r>
            <w:r>
              <w:rPr>
                <w:spacing w:val="-4"/>
                <w:sz w:val="26"/>
              </w:rPr>
              <w:t xml:space="preserve"> </w:t>
            </w:r>
            <w:r>
              <w:rPr>
                <w:sz w:val="26"/>
              </w:rPr>
              <w:t>показателей качества</w:t>
            </w:r>
          </w:p>
        </w:tc>
        <w:tc>
          <w:tcPr>
            <w:tcW w:w="3912" w:type="dxa"/>
            <w:tcBorders>
              <w:bottom w:val="nil"/>
            </w:tcBorders>
          </w:tcPr>
          <w:p w:rsidR="007B4BCE" w:rsidRDefault="000A2CF4">
            <w:pPr>
              <w:pStyle w:val="TableParagraph"/>
              <w:spacing w:line="276" w:lineRule="exact"/>
              <w:ind w:left="92" w:right="82"/>
              <w:jc w:val="center"/>
              <w:rPr>
                <w:sz w:val="26"/>
              </w:rPr>
            </w:pPr>
            <w:r>
              <w:rPr>
                <w:sz w:val="26"/>
              </w:rPr>
              <w:t>III</w:t>
            </w:r>
            <w:r>
              <w:rPr>
                <w:spacing w:val="-3"/>
                <w:sz w:val="26"/>
              </w:rPr>
              <w:t xml:space="preserve"> </w:t>
            </w:r>
            <w:r>
              <w:rPr>
                <w:sz w:val="26"/>
              </w:rPr>
              <w:t>степень</w:t>
            </w:r>
            <w:r>
              <w:rPr>
                <w:spacing w:val="-1"/>
                <w:sz w:val="26"/>
              </w:rPr>
              <w:t xml:space="preserve"> </w:t>
            </w:r>
            <w:r>
              <w:rPr>
                <w:sz w:val="26"/>
              </w:rPr>
              <w:t>качества</w:t>
            </w:r>
            <w:r>
              <w:rPr>
                <w:spacing w:val="1"/>
                <w:sz w:val="26"/>
              </w:rPr>
              <w:t xml:space="preserve"> </w:t>
            </w:r>
            <w:r>
              <w:rPr>
                <w:sz w:val="26"/>
              </w:rPr>
              <w:t>-</w:t>
            </w:r>
          </w:p>
        </w:tc>
        <w:tc>
          <w:tcPr>
            <w:tcW w:w="991" w:type="dxa"/>
            <w:tcBorders>
              <w:bottom w:val="nil"/>
            </w:tcBorders>
          </w:tcPr>
          <w:p w:rsidR="007B4BCE" w:rsidRDefault="000A2CF4">
            <w:pPr>
              <w:pStyle w:val="TableParagraph"/>
              <w:spacing w:line="276" w:lineRule="exact"/>
              <w:ind w:left="365"/>
              <w:rPr>
                <w:sz w:val="26"/>
              </w:rPr>
            </w:pPr>
            <w:r>
              <w:rPr>
                <w:sz w:val="26"/>
              </w:rPr>
              <w:t>20</w:t>
            </w:r>
          </w:p>
        </w:tc>
        <w:tc>
          <w:tcPr>
            <w:tcW w:w="1416" w:type="dxa"/>
            <w:tcBorders>
              <w:bottom w:val="nil"/>
            </w:tcBorders>
          </w:tcPr>
          <w:p w:rsidR="007B4BCE" w:rsidRDefault="000A2CF4">
            <w:pPr>
              <w:pStyle w:val="TableParagraph"/>
              <w:spacing w:line="276" w:lineRule="exact"/>
              <w:ind w:left="579"/>
              <w:rPr>
                <w:sz w:val="26"/>
              </w:rPr>
            </w:pPr>
            <w:r>
              <w:rPr>
                <w:sz w:val="26"/>
              </w:rPr>
              <w:t>20</w:t>
            </w:r>
          </w:p>
        </w:tc>
        <w:tc>
          <w:tcPr>
            <w:tcW w:w="2695" w:type="dxa"/>
            <w:tcBorders>
              <w:bottom w:val="nil"/>
            </w:tcBorders>
          </w:tcPr>
          <w:p w:rsidR="007B4BCE" w:rsidRDefault="000A2CF4">
            <w:pPr>
              <w:pStyle w:val="TableParagraph"/>
              <w:spacing w:line="276" w:lineRule="exact"/>
              <w:ind w:left="586"/>
              <w:rPr>
                <w:sz w:val="26"/>
              </w:rPr>
            </w:pPr>
            <w:r>
              <w:rPr>
                <w:sz w:val="26"/>
              </w:rPr>
              <w:t>Учитываются</w:t>
            </w:r>
          </w:p>
        </w:tc>
      </w:tr>
      <w:tr w:rsidR="007B4BCE">
        <w:trPr>
          <w:trHeight w:val="298"/>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0A2CF4">
            <w:pPr>
              <w:pStyle w:val="TableParagraph"/>
              <w:spacing w:line="279" w:lineRule="exact"/>
              <w:ind w:left="107"/>
              <w:rPr>
                <w:sz w:val="26"/>
              </w:rPr>
            </w:pPr>
            <w:r>
              <w:rPr>
                <w:sz w:val="26"/>
              </w:rPr>
              <w:t>управления</w:t>
            </w:r>
            <w:r>
              <w:rPr>
                <w:spacing w:val="-3"/>
                <w:sz w:val="26"/>
              </w:rPr>
              <w:t xml:space="preserve"> </w:t>
            </w:r>
            <w:r>
              <w:rPr>
                <w:sz w:val="26"/>
              </w:rPr>
              <w:t>финансами</w:t>
            </w:r>
            <w:r>
              <w:rPr>
                <w:spacing w:val="-3"/>
                <w:sz w:val="26"/>
              </w:rPr>
              <w:t xml:space="preserve"> </w:t>
            </w:r>
            <w:r>
              <w:rPr>
                <w:sz w:val="26"/>
              </w:rPr>
              <w:t>в</w:t>
            </w:r>
            <w:r>
              <w:rPr>
                <w:spacing w:val="-4"/>
                <w:sz w:val="26"/>
              </w:rPr>
              <w:t xml:space="preserve"> </w:t>
            </w:r>
            <w:r>
              <w:rPr>
                <w:sz w:val="26"/>
              </w:rPr>
              <w:t>публично-</w:t>
            </w:r>
          </w:p>
        </w:tc>
        <w:tc>
          <w:tcPr>
            <w:tcW w:w="3912" w:type="dxa"/>
            <w:tcBorders>
              <w:top w:val="nil"/>
              <w:bottom w:val="nil"/>
            </w:tcBorders>
          </w:tcPr>
          <w:p w:rsidR="007B4BCE" w:rsidRDefault="000A2CF4">
            <w:pPr>
              <w:pStyle w:val="TableParagraph"/>
              <w:spacing w:line="279" w:lineRule="exact"/>
              <w:ind w:left="91" w:right="87"/>
              <w:jc w:val="center"/>
              <w:rPr>
                <w:sz w:val="26"/>
              </w:rPr>
            </w:pPr>
            <w:r>
              <w:rPr>
                <w:sz w:val="26"/>
              </w:rPr>
              <w:t>муниципальные</w:t>
            </w:r>
            <w:r>
              <w:rPr>
                <w:spacing w:val="-5"/>
                <w:sz w:val="26"/>
              </w:rPr>
              <w:t xml:space="preserve"> </w:t>
            </w:r>
            <w:r>
              <w:rPr>
                <w:sz w:val="26"/>
              </w:rPr>
              <w:t>образования</w:t>
            </w:r>
            <w:r>
              <w:rPr>
                <w:spacing w:val="-5"/>
                <w:sz w:val="26"/>
              </w:rPr>
              <w:t xml:space="preserve"> </w:t>
            </w:r>
            <w:r>
              <w:rPr>
                <w:sz w:val="26"/>
              </w:rPr>
              <w:t>с</w:t>
            </w:r>
          </w:p>
        </w:tc>
        <w:tc>
          <w:tcPr>
            <w:tcW w:w="991" w:type="dxa"/>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79" w:lineRule="exact"/>
              <w:ind w:left="726"/>
              <w:rPr>
                <w:sz w:val="26"/>
              </w:rPr>
            </w:pPr>
            <w:r>
              <w:rPr>
                <w:sz w:val="26"/>
              </w:rPr>
              <w:t>результаты</w:t>
            </w:r>
          </w:p>
        </w:tc>
      </w:tr>
      <w:tr w:rsidR="007B4BCE">
        <w:trPr>
          <w:trHeight w:val="300"/>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0A2CF4">
            <w:pPr>
              <w:pStyle w:val="TableParagraph"/>
              <w:spacing w:line="280" w:lineRule="exact"/>
              <w:ind w:left="107"/>
              <w:rPr>
                <w:sz w:val="26"/>
              </w:rPr>
            </w:pPr>
            <w:r>
              <w:rPr>
                <w:sz w:val="26"/>
              </w:rPr>
              <w:t>правовых</w:t>
            </w:r>
            <w:r>
              <w:rPr>
                <w:spacing w:val="-6"/>
                <w:sz w:val="26"/>
              </w:rPr>
              <w:t xml:space="preserve"> </w:t>
            </w:r>
            <w:r>
              <w:rPr>
                <w:sz w:val="26"/>
              </w:rPr>
              <w:t>образованиях,</w:t>
            </w:r>
            <w:r>
              <w:rPr>
                <w:spacing w:val="-6"/>
                <w:sz w:val="26"/>
              </w:rPr>
              <w:t xml:space="preserve"> </w:t>
            </w:r>
            <w:r>
              <w:rPr>
                <w:sz w:val="26"/>
              </w:rPr>
              <w:t>получающих</w:t>
            </w:r>
          </w:p>
        </w:tc>
        <w:tc>
          <w:tcPr>
            <w:tcW w:w="3912" w:type="dxa"/>
            <w:tcBorders>
              <w:top w:val="nil"/>
              <w:bottom w:val="nil"/>
            </w:tcBorders>
          </w:tcPr>
          <w:p w:rsidR="007B4BCE" w:rsidRDefault="000A2CF4">
            <w:pPr>
              <w:pStyle w:val="TableParagraph"/>
              <w:spacing w:line="280" w:lineRule="exact"/>
              <w:ind w:left="92" w:right="84"/>
              <w:jc w:val="center"/>
              <w:rPr>
                <w:sz w:val="26"/>
              </w:rPr>
            </w:pPr>
            <w:r>
              <w:rPr>
                <w:sz w:val="26"/>
              </w:rPr>
              <w:t>низким</w:t>
            </w:r>
            <w:r>
              <w:rPr>
                <w:spacing w:val="-2"/>
                <w:sz w:val="26"/>
              </w:rPr>
              <w:t xml:space="preserve"> </w:t>
            </w:r>
            <w:r>
              <w:rPr>
                <w:sz w:val="26"/>
              </w:rPr>
              <w:t>уровнем</w:t>
            </w:r>
            <w:r>
              <w:rPr>
                <w:spacing w:val="-3"/>
                <w:sz w:val="26"/>
              </w:rPr>
              <w:t xml:space="preserve"> </w:t>
            </w:r>
            <w:r>
              <w:rPr>
                <w:sz w:val="26"/>
              </w:rPr>
              <w:t>качества</w:t>
            </w:r>
          </w:p>
        </w:tc>
        <w:tc>
          <w:tcPr>
            <w:tcW w:w="991" w:type="dxa"/>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80" w:lineRule="exact"/>
              <w:ind w:right="512"/>
              <w:jc w:val="right"/>
              <w:rPr>
                <w:sz w:val="26"/>
              </w:rPr>
            </w:pPr>
            <w:r>
              <w:rPr>
                <w:sz w:val="26"/>
              </w:rPr>
              <w:t>мониторинга</w:t>
            </w:r>
            <w:r>
              <w:rPr>
                <w:spacing w:val="-4"/>
                <w:sz w:val="26"/>
              </w:rPr>
              <w:t xml:space="preserve"> </w:t>
            </w:r>
            <w:r>
              <w:rPr>
                <w:sz w:val="26"/>
              </w:rPr>
              <w:t>и</w:t>
            </w:r>
          </w:p>
        </w:tc>
      </w:tr>
      <w:tr w:rsidR="007B4BCE">
        <w:trPr>
          <w:trHeight w:val="299"/>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0A2CF4">
            <w:pPr>
              <w:pStyle w:val="TableParagraph"/>
              <w:spacing w:line="279" w:lineRule="exact"/>
              <w:ind w:left="107"/>
              <w:rPr>
                <w:sz w:val="26"/>
              </w:rPr>
            </w:pPr>
            <w:r>
              <w:rPr>
                <w:sz w:val="26"/>
              </w:rPr>
              <w:t>целевые</w:t>
            </w:r>
            <w:r>
              <w:rPr>
                <w:spacing w:val="-4"/>
                <w:sz w:val="26"/>
              </w:rPr>
              <w:t xml:space="preserve"> </w:t>
            </w:r>
            <w:r>
              <w:rPr>
                <w:sz w:val="26"/>
              </w:rPr>
              <w:t>межбюджетные</w:t>
            </w:r>
            <w:r>
              <w:rPr>
                <w:spacing w:val="-4"/>
                <w:sz w:val="26"/>
              </w:rPr>
              <w:t xml:space="preserve"> </w:t>
            </w:r>
            <w:r>
              <w:rPr>
                <w:sz w:val="26"/>
              </w:rPr>
              <w:t>трансферты</w:t>
            </w:r>
            <w:r>
              <w:rPr>
                <w:spacing w:val="-3"/>
                <w:sz w:val="26"/>
              </w:rPr>
              <w:t xml:space="preserve"> </w:t>
            </w:r>
            <w:r>
              <w:rPr>
                <w:sz w:val="26"/>
              </w:rPr>
              <w:t>и</w:t>
            </w:r>
          </w:p>
        </w:tc>
        <w:tc>
          <w:tcPr>
            <w:tcW w:w="3912" w:type="dxa"/>
            <w:tcBorders>
              <w:top w:val="nil"/>
              <w:bottom w:val="nil"/>
            </w:tcBorders>
          </w:tcPr>
          <w:p w:rsidR="007B4BCE" w:rsidRDefault="000A2CF4">
            <w:pPr>
              <w:pStyle w:val="TableParagraph"/>
              <w:spacing w:line="279" w:lineRule="exact"/>
              <w:ind w:left="92" w:right="86"/>
              <w:jc w:val="center"/>
              <w:rPr>
                <w:sz w:val="26"/>
              </w:rPr>
            </w:pPr>
            <w:r>
              <w:rPr>
                <w:sz w:val="26"/>
              </w:rPr>
              <w:t>управления</w:t>
            </w:r>
            <w:r>
              <w:rPr>
                <w:spacing w:val="-5"/>
                <w:sz w:val="26"/>
              </w:rPr>
              <w:t xml:space="preserve"> </w:t>
            </w:r>
            <w:r>
              <w:rPr>
                <w:sz w:val="26"/>
              </w:rPr>
              <w:t>бюджетным</w:t>
            </w:r>
          </w:p>
        </w:tc>
        <w:tc>
          <w:tcPr>
            <w:tcW w:w="991" w:type="dxa"/>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79" w:lineRule="exact"/>
              <w:ind w:right="433"/>
              <w:jc w:val="right"/>
              <w:rPr>
                <w:sz w:val="26"/>
              </w:rPr>
            </w:pPr>
            <w:r>
              <w:rPr>
                <w:sz w:val="26"/>
              </w:rPr>
              <w:t>оценки</w:t>
            </w:r>
            <w:r>
              <w:rPr>
                <w:spacing w:val="-2"/>
                <w:sz w:val="26"/>
              </w:rPr>
              <w:t xml:space="preserve"> </w:t>
            </w:r>
            <w:r>
              <w:rPr>
                <w:sz w:val="26"/>
              </w:rPr>
              <w:t>качества</w:t>
            </w:r>
          </w:p>
        </w:tc>
      </w:tr>
      <w:tr w:rsidR="007B4BCE">
        <w:trPr>
          <w:trHeight w:val="298"/>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0A2CF4">
            <w:pPr>
              <w:pStyle w:val="TableParagraph"/>
              <w:spacing w:line="279" w:lineRule="exact"/>
              <w:ind w:left="107"/>
              <w:rPr>
                <w:sz w:val="26"/>
              </w:rPr>
            </w:pPr>
            <w:r>
              <w:rPr>
                <w:sz w:val="26"/>
              </w:rPr>
              <w:t>бюджетные</w:t>
            </w:r>
            <w:r>
              <w:rPr>
                <w:spacing w:val="-4"/>
                <w:sz w:val="26"/>
              </w:rPr>
              <w:t xml:space="preserve"> </w:t>
            </w:r>
            <w:r>
              <w:rPr>
                <w:sz w:val="26"/>
              </w:rPr>
              <w:t>кредиты</w:t>
            </w:r>
          </w:p>
        </w:tc>
        <w:tc>
          <w:tcPr>
            <w:tcW w:w="3912" w:type="dxa"/>
            <w:tcBorders>
              <w:top w:val="nil"/>
              <w:bottom w:val="nil"/>
            </w:tcBorders>
          </w:tcPr>
          <w:p w:rsidR="007B4BCE" w:rsidRDefault="000A2CF4">
            <w:pPr>
              <w:pStyle w:val="TableParagraph"/>
              <w:spacing w:line="279" w:lineRule="exact"/>
              <w:ind w:left="92" w:right="87"/>
              <w:jc w:val="center"/>
              <w:rPr>
                <w:sz w:val="26"/>
              </w:rPr>
            </w:pPr>
            <w:r>
              <w:rPr>
                <w:sz w:val="26"/>
              </w:rPr>
              <w:t>процессом</w:t>
            </w:r>
          </w:p>
        </w:tc>
        <w:tc>
          <w:tcPr>
            <w:tcW w:w="991" w:type="dxa"/>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79" w:lineRule="exact"/>
              <w:ind w:left="706"/>
              <w:rPr>
                <w:sz w:val="26"/>
              </w:rPr>
            </w:pPr>
            <w:r>
              <w:rPr>
                <w:sz w:val="26"/>
              </w:rPr>
              <w:t>управления</w:t>
            </w:r>
          </w:p>
        </w:tc>
      </w:tr>
      <w:tr w:rsidR="007B4BCE">
        <w:trPr>
          <w:trHeight w:val="298"/>
        </w:trPr>
        <w:tc>
          <w:tcPr>
            <w:tcW w:w="960" w:type="dxa"/>
            <w:tcBorders>
              <w:top w:val="nil"/>
              <w:bottom w:val="nil"/>
            </w:tcBorders>
          </w:tcPr>
          <w:p w:rsidR="007B4BCE" w:rsidRDefault="007B4BCE">
            <w:pPr>
              <w:pStyle w:val="TableParagraph"/>
            </w:pPr>
          </w:p>
        </w:tc>
        <w:tc>
          <w:tcPr>
            <w:tcW w:w="4736" w:type="dxa"/>
            <w:tcBorders>
              <w:top w:val="nil"/>
              <w:bottom w:val="nil"/>
            </w:tcBorders>
          </w:tcPr>
          <w:p w:rsidR="007B4BCE" w:rsidRDefault="007B4BCE">
            <w:pPr>
              <w:pStyle w:val="TableParagraph"/>
            </w:pPr>
          </w:p>
        </w:tc>
        <w:tc>
          <w:tcPr>
            <w:tcW w:w="3912" w:type="dxa"/>
            <w:tcBorders>
              <w:top w:val="nil"/>
              <w:bottom w:val="nil"/>
            </w:tcBorders>
          </w:tcPr>
          <w:p w:rsidR="007B4BCE" w:rsidRDefault="007B4BCE">
            <w:pPr>
              <w:pStyle w:val="TableParagraph"/>
            </w:pPr>
          </w:p>
        </w:tc>
        <w:tc>
          <w:tcPr>
            <w:tcW w:w="991" w:type="dxa"/>
            <w:tcBorders>
              <w:top w:val="nil"/>
              <w:bottom w:val="nil"/>
            </w:tcBorders>
          </w:tcPr>
          <w:p w:rsidR="007B4BCE" w:rsidRDefault="007B4BCE">
            <w:pPr>
              <w:pStyle w:val="TableParagraph"/>
            </w:pPr>
          </w:p>
        </w:tc>
        <w:tc>
          <w:tcPr>
            <w:tcW w:w="1416" w:type="dxa"/>
            <w:tcBorders>
              <w:top w:val="nil"/>
              <w:bottom w:val="nil"/>
            </w:tcBorders>
          </w:tcPr>
          <w:p w:rsidR="007B4BCE" w:rsidRDefault="007B4BCE">
            <w:pPr>
              <w:pStyle w:val="TableParagraph"/>
            </w:pPr>
          </w:p>
        </w:tc>
        <w:tc>
          <w:tcPr>
            <w:tcW w:w="2695" w:type="dxa"/>
            <w:tcBorders>
              <w:top w:val="nil"/>
              <w:bottom w:val="nil"/>
            </w:tcBorders>
          </w:tcPr>
          <w:p w:rsidR="007B4BCE" w:rsidRDefault="000A2CF4">
            <w:pPr>
              <w:pStyle w:val="TableParagraph"/>
              <w:spacing w:line="279" w:lineRule="exact"/>
              <w:ind w:left="675"/>
              <w:rPr>
                <w:sz w:val="26"/>
              </w:rPr>
            </w:pPr>
            <w:r>
              <w:rPr>
                <w:sz w:val="26"/>
              </w:rPr>
              <w:t>бюджетным</w:t>
            </w:r>
          </w:p>
        </w:tc>
      </w:tr>
      <w:tr w:rsidR="007B4BCE">
        <w:trPr>
          <w:trHeight w:val="358"/>
        </w:trPr>
        <w:tc>
          <w:tcPr>
            <w:tcW w:w="960" w:type="dxa"/>
            <w:tcBorders>
              <w:top w:val="nil"/>
            </w:tcBorders>
          </w:tcPr>
          <w:p w:rsidR="007B4BCE" w:rsidRDefault="007B4BCE">
            <w:pPr>
              <w:pStyle w:val="TableParagraph"/>
              <w:rPr>
                <w:sz w:val="24"/>
              </w:rPr>
            </w:pPr>
          </w:p>
        </w:tc>
        <w:tc>
          <w:tcPr>
            <w:tcW w:w="4736" w:type="dxa"/>
            <w:tcBorders>
              <w:top w:val="nil"/>
            </w:tcBorders>
          </w:tcPr>
          <w:p w:rsidR="007B4BCE" w:rsidRDefault="007B4BCE">
            <w:pPr>
              <w:pStyle w:val="TableParagraph"/>
              <w:rPr>
                <w:sz w:val="24"/>
              </w:rPr>
            </w:pPr>
          </w:p>
        </w:tc>
        <w:tc>
          <w:tcPr>
            <w:tcW w:w="3912" w:type="dxa"/>
            <w:tcBorders>
              <w:top w:val="nil"/>
            </w:tcBorders>
          </w:tcPr>
          <w:p w:rsidR="007B4BCE" w:rsidRDefault="007B4BCE">
            <w:pPr>
              <w:pStyle w:val="TableParagraph"/>
              <w:rPr>
                <w:sz w:val="24"/>
              </w:rPr>
            </w:pPr>
          </w:p>
        </w:tc>
        <w:tc>
          <w:tcPr>
            <w:tcW w:w="991" w:type="dxa"/>
            <w:tcBorders>
              <w:top w:val="nil"/>
            </w:tcBorders>
          </w:tcPr>
          <w:p w:rsidR="007B4BCE" w:rsidRDefault="007B4BCE">
            <w:pPr>
              <w:pStyle w:val="TableParagraph"/>
              <w:rPr>
                <w:sz w:val="24"/>
              </w:rPr>
            </w:pPr>
          </w:p>
        </w:tc>
        <w:tc>
          <w:tcPr>
            <w:tcW w:w="1416" w:type="dxa"/>
            <w:tcBorders>
              <w:top w:val="nil"/>
            </w:tcBorders>
          </w:tcPr>
          <w:p w:rsidR="007B4BCE" w:rsidRDefault="007B4BCE">
            <w:pPr>
              <w:pStyle w:val="TableParagraph"/>
              <w:rPr>
                <w:sz w:val="24"/>
              </w:rPr>
            </w:pPr>
          </w:p>
        </w:tc>
        <w:tc>
          <w:tcPr>
            <w:tcW w:w="2695" w:type="dxa"/>
            <w:tcBorders>
              <w:top w:val="nil"/>
            </w:tcBorders>
          </w:tcPr>
          <w:p w:rsidR="007B4BCE" w:rsidRDefault="000A2CF4">
            <w:pPr>
              <w:pStyle w:val="TableParagraph"/>
              <w:spacing w:line="292" w:lineRule="exact"/>
              <w:ind w:left="663"/>
              <w:rPr>
                <w:sz w:val="26"/>
              </w:rPr>
            </w:pPr>
            <w:r>
              <w:rPr>
                <w:sz w:val="26"/>
              </w:rPr>
              <w:t>процессом</w:t>
            </w:r>
            <w:r>
              <w:rPr>
                <w:spacing w:val="-3"/>
                <w:sz w:val="26"/>
              </w:rPr>
              <w:t xml:space="preserve"> </w:t>
            </w:r>
            <w:r>
              <w:rPr>
                <w:sz w:val="26"/>
              </w:rPr>
              <w:t>в</w:t>
            </w:r>
          </w:p>
        </w:tc>
      </w:tr>
    </w:tbl>
    <w:p w:rsidR="007B4BCE" w:rsidRDefault="007B4BCE">
      <w:pPr>
        <w:spacing w:line="292" w:lineRule="exact"/>
        <w:rPr>
          <w:sz w:val="26"/>
        </w:rPr>
        <w:sectPr w:rsidR="007B4BCE">
          <w:headerReference w:type="default" r:id="rId10"/>
          <w:pgSz w:w="16850" w:h="11910" w:orient="landscape"/>
          <w:pgMar w:top="760" w:right="460" w:bottom="280" w:left="0" w:header="0" w:footer="0" w:gutter="0"/>
          <w:cols w:space="720"/>
        </w:sectPr>
      </w:pPr>
    </w:p>
    <w:p w:rsidR="007B4BCE" w:rsidRDefault="007B4BCE">
      <w:pPr>
        <w:pStyle w:val="a3"/>
        <w:spacing w:before="5"/>
        <w:rPr>
          <w:b/>
          <w:sz w:val="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36"/>
        <w:gridCol w:w="3912"/>
        <w:gridCol w:w="991"/>
        <w:gridCol w:w="1416"/>
        <w:gridCol w:w="2695"/>
      </w:tblGrid>
      <w:tr w:rsidR="007B4BCE">
        <w:trPr>
          <w:trHeight w:val="2147"/>
        </w:trPr>
        <w:tc>
          <w:tcPr>
            <w:tcW w:w="960" w:type="dxa"/>
            <w:vMerge w:val="restart"/>
          </w:tcPr>
          <w:p w:rsidR="007B4BCE" w:rsidRDefault="007B4BCE">
            <w:pPr>
              <w:pStyle w:val="TableParagraph"/>
              <w:rPr>
                <w:sz w:val="24"/>
              </w:rPr>
            </w:pPr>
          </w:p>
        </w:tc>
        <w:tc>
          <w:tcPr>
            <w:tcW w:w="4736" w:type="dxa"/>
            <w:vMerge w:val="restart"/>
          </w:tcPr>
          <w:p w:rsidR="007B4BCE" w:rsidRDefault="007B4BCE">
            <w:pPr>
              <w:pStyle w:val="TableParagraph"/>
              <w:rPr>
                <w:sz w:val="24"/>
              </w:rPr>
            </w:pPr>
          </w:p>
        </w:tc>
        <w:tc>
          <w:tcPr>
            <w:tcW w:w="3912" w:type="dxa"/>
          </w:tcPr>
          <w:p w:rsidR="007B4BCE" w:rsidRDefault="000A2CF4">
            <w:pPr>
              <w:pStyle w:val="TableParagraph"/>
              <w:ind w:left="187" w:right="180" w:firstLine="3"/>
              <w:jc w:val="center"/>
              <w:rPr>
                <w:sz w:val="26"/>
              </w:rPr>
            </w:pPr>
            <w:r>
              <w:rPr>
                <w:sz w:val="26"/>
              </w:rPr>
              <w:t>II степень качества -</w:t>
            </w:r>
            <w:r>
              <w:rPr>
                <w:spacing w:val="1"/>
                <w:sz w:val="26"/>
              </w:rPr>
              <w:t xml:space="preserve"> </w:t>
            </w:r>
            <w:r>
              <w:rPr>
                <w:sz w:val="26"/>
              </w:rPr>
              <w:t>муниципальные</w:t>
            </w:r>
            <w:r>
              <w:rPr>
                <w:spacing w:val="-8"/>
                <w:sz w:val="26"/>
              </w:rPr>
              <w:t xml:space="preserve"> </w:t>
            </w:r>
            <w:r>
              <w:rPr>
                <w:sz w:val="26"/>
              </w:rPr>
              <w:t>образования</w:t>
            </w:r>
            <w:r>
              <w:rPr>
                <w:spacing w:val="-7"/>
                <w:sz w:val="26"/>
              </w:rPr>
              <w:t xml:space="preserve"> </w:t>
            </w:r>
            <w:r>
              <w:rPr>
                <w:sz w:val="26"/>
              </w:rPr>
              <w:t>со</w:t>
            </w:r>
            <w:r>
              <w:rPr>
                <w:spacing w:val="-62"/>
                <w:sz w:val="26"/>
              </w:rPr>
              <w:t xml:space="preserve"> </w:t>
            </w:r>
            <w:r>
              <w:rPr>
                <w:sz w:val="26"/>
              </w:rPr>
              <w:t>средним</w:t>
            </w:r>
            <w:r>
              <w:rPr>
                <w:spacing w:val="1"/>
                <w:sz w:val="26"/>
              </w:rPr>
              <w:t xml:space="preserve"> </w:t>
            </w:r>
            <w:r>
              <w:rPr>
                <w:sz w:val="26"/>
              </w:rPr>
              <w:t>уровнем качества</w:t>
            </w:r>
            <w:r>
              <w:rPr>
                <w:spacing w:val="1"/>
                <w:sz w:val="26"/>
              </w:rPr>
              <w:t xml:space="preserve"> </w:t>
            </w:r>
            <w:r>
              <w:rPr>
                <w:sz w:val="26"/>
              </w:rPr>
              <w:t>управления бюджетным</w:t>
            </w:r>
            <w:r>
              <w:rPr>
                <w:spacing w:val="1"/>
                <w:sz w:val="26"/>
              </w:rPr>
              <w:t xml:space="preserve"> </w:t>
            </w:r>
            <w:r>
              <w:rPr>
                <w:sz w:val="26"/>
              </w:rPr>
              <w:t>процессом</w:t>
            </w:r>
          </w:p>
        </w:tc>
        <w:tc>
          <w:tcPr>
            <w:tcW w:w="991" w:type="dxa"/>
          </w:tcPr>
          <w:p w:rsidR="007B4BCE" w:rsidRDefault="000A2CF4">
            <w:pPr>
              <w:pStyle w:val="TableParagraph"/>
              <w:spacing w:line="291" w:lineRule="exact"/>
              <w:ind w:left="365"/>
              <w:rPr>
                <w:sz w:val="26"/>
              </w:rPr>
            </w:pPr>
            <w:r>
              <w:rPr>
                <w:sz w:val="26"/>
              </w:rPr>
              <w:t>10</w:t>
            </w:r>
          </w:p>
        </w:tc>
        <w:tc>
          <w:tcPr>
            <w:tcW w:w="1416" w:type="dxa"/>
            <w:vMerge w:val="restart"/>
          </w:tcPr>
          <w:p w:rsidR="007B4BCE" w:rsidRDefault="007B4BCE">
            <w:pPr>
              <w:pStyle w:val="TableParagraph"/>
              <w:rPr>
                <w:sz w:val="24"/>
              </w:rPr>
            </w:pPr>
          </w:p>
        </w:tc>
        <w:tc>
          <w:tcPr>
            <w:tcW w:w="2695" w:type="dxa"/>
            <w:vMerge w:val="restart"/>
          </w:tcPr>
          <w:p w:rsidR="007B4BCE" w:rsidRDefault="000A2CF4">
            <w:pPr>
              <w:pStyle w:val="TableParagraph"/>
              <w:ind w:left="162" w:right="150" w:hanging="1"/>
              <w:jc w:val="center"/>
              <w:rPr>
                <w:sz w:val="26"/>
              </w:rPr>
            </w:pPr>
            <w:r>
              <w:rPr>
                <w:sz w:val="26"/>
              </w:rPr>
              <w:t>муниципальных</w:t>
            </w:r>
            <w:r>
              <w:rPr>
                <w:spacing w:val="1"/>
                <w:sz w:val="26"/>
              </w:rPr>
              <w:t xml:space="preserve"> </w:t>
            </w:r>
            <w:r>
              <w:rPr>
                <w:sz w:val="26"/>
              </w:rPr>
              <w:t>образованиях</w:t>
            </w:r>
            <w:r>
              <w:rPr>
                <w:spacing w:val="-11"/>
                <w:sz w:val="26"/>
              </w:rPr>
              <w:t xml:space="preserve"> </w:t>
            </w:r>
            <w:r>
              <w:rPr>
                <w:sz w:val="26"/>
              </w:rPr>
              <w:t>в</w:t>
            </w:r>
            <w:r>
              <w:rPr>
                <w:spacing w:val="-7"/>
                <w:sz w:val="26"/>
              </w:rPr>
              <w:t xml:space="preserve"> </w:t>
            </w:r>
            <w:r>
              <w:rPr>
                <w:sz w:val="26"/>
              </w:rPr>
              <w:t>части</w:t>
            </w:r>
            <w:r>
              <w:rPr>
                <w:spacing w:val="-62"/>
                <w:sz w:val="26"/>
              </w:rPr>
              <w:t xml:space="preserve"> </w:t>
            </w:r>
            <w:r>
              <w:rPr>
                <w:sz w:val="26"/>
              </w:rPr>
              <w:t>расходования</w:t>
            </w:r>
            <w:r>
              <w:rPr>
                <w:spacing w:val="1"/>
                <w:sz w:val="26"/>
              </w:rPr>
              <w:t xml:space="preserve"> </w:t>
            </w:r>
            <w:r>
              <w:rPr>
                <w:sz w:val="26"/>
              </w:rPr>
              <w:t>средств, полученных</w:t>
            </w:r>
            <w:r>
              <w:rPr>
                <w:spacing w:val="-62"/>
                <w:sz w:val="26"/>
              </w:rPr>
              <w:t xml:space="preserve"> </w:t>
            </w:r>
            <w:r>
              <w:rPr>
                <w:sz w:val="26"/>
              </w:rPr>
              <w:t>в виде</w:t>
            </w:r>
            <w:r>
              <w:rPr>
                <w:spacing w:val="1"/>
                <w:sz w:val="26"/>
              </w:rPr>
              <w:t xml:space="preserve"> </w:t>
            </w:r>
            <w:r>
              <w:rPr>
                <w:sz w:val="26"/>
              </w:rPr>
              <w:t>межбюджетных</w:t>
            </w:r>
            <w:r>
              <w:rPr>
                <w:spacing w:val="1"/>
                <w:sz w:val="26"/>
              </w:rPr>
              <w:t xml:space="preserve"> </w:t>
            </w:r>
            <w:r>
              <w:rPr>
                <w:sz w:val="26"/>
              </w:rPr>
              <w:t>трансфертов за счет</w:t>
            </w:r>
            <w:r>
              <w:rPr>
                <w:spacing w:val="1"/>
                <w:sz w:val="26"/>
              </w:rPr>
              <w:t xml:space="preserve"> </w:t>
            </w:r>
            <w:r>
              <w:rPr>
                <w:sz w:val="26"/>
              </w:rPr>
              <w:t>средств областного</w:t>
            </w:r>
            <w:r>
              <w:rPr>
                <w:spacing w:val="1"/>
                <w:sz w:val="26"/>
              </w:rPr>
              <w:t xml:space="preserve"> </w:t>
            </w:r>
            <w:r>
              <w:rPr>
                <w:sz w:val="26"/>
              </w:rPr>
              <w:t>бюджета, а также</w:t>
            </w:r>
            <w:r>
              <w:rPr>
                <w:spacing w:val="1"/>
                <w:sz w:val="26"/>
              </w:rPr>
              <w:t xml:space="preserve"> </w:t>
            </w:r>
            <w:r>
              <w:rPr>
                <w:sz w:val="26"/>
              </w:rPr>
              <w:t>мониторинга</w:t>
            </w:r>
            <w:r>
              <w:rPr>
                <w:spacing w:val="1"/>
                <w:sz w:val="26"/>
              </w:rPr>
              <w:t xml:space="preserve"> </w:t>
            </w:r>
            <w:r>
              <w:rPr>
                <w:sz w:val="26"/>
              </w:rPr>
              <w:t>соблюдения</w:t>
            </w:r>
            <w:r>
              <w:rPr>
                <w:spacing w:val="1"/>
                <w:sz w:val="26"/>
              </w:rPr>
              <w:t xml:space="preserve"> </w:t>
            </w:r>
            <w:r>
              <w:rPr>
                <w:sz w:val="26"/>
              </w:rPr>
              <w:t>муниципальными</w:t>
            </w:r>
            <w:r>
              <w:rPr>
                <w:spacing w:val="1"/>
                <w:sz w:val="26"/>
              </w:rPr>
              <w:t xml:space="preserve"> </w:t>
            </w:r>
            <w:r>
              <w:rPr>
                <w:sz w:val="26"/>
              </w:rPr>
              <w:t>образованиями</w:t>
            </w:r>
            <w:r>
              <w:rPr>
                <w:spacing w:val="1"/>
                <w:sz w:val="26"/>
              </w:rPr>
              <w:t xml:space="preserve"> </w:t>
            </w:r>
            <w:r>
              <w:rPr>
                <w:sz w:val="26"/>
              </w:rPr>
              <w:t>требований</w:t>
            </w:r>
            <w:r>
              <w:rPr>
                <w:spacing w:val="1"/>
                <w:sz w:val="26"/>
              </w:rPr>
              <w:t xml:space="preserve"> </w:t>
            </w:r>
            <w:r>
              <w:rPr>
                <w:sz w:val="26"/>
              </w:rPr>
              <w:t>бюджетного</w:t>
            </w:r>
            <w:r>
              <w:rPr>
                <w:spacing w:val="1"/>
                <w:sz w:val="26"/>
              </w:rPr>
              <w:t xml:space="preserve"> </w:t>
            </w:r>
            <w:r>
              <w:rPr>
                <w:sz w:val="26"/>
              </w:rPr>
              <w:t>законодательства,</w:t>
            </w:r>
            <w:r>
              <w:rPr>
                <w:spacing w:val="1"/>
                <w:sz w:val="26"/>
              </w:rPr>
              <w:t xml:space="preserve"> </w:t>
            </w:r>
            <w:r>
              <w:rPr>
                <w:sz w:val="26"/>
              </w:rPr>
              <w:t>проводимого</w:t>
            </w:r>
            <w:r>
              <w:rPr>
                <w:spacing w:val="1"/>
                <w:sz w:val="26"/>
              </w:rPr>
              <w:t xml:space="preserve"> </w:t>
            </w:r>
            <w:r>
              <w:rPr>
                <w:sz w:val="26"/>
              </w:rPr>
              <w:t>финансовым органов</w:t>
            </w:r>
            <w:r>
              <w:rPr>
                <w:spacing w:val="-62"/>
                <w:sz w:val="26"/>
              </w:rPr>
              <w:t xml:space="preserve"> </w:t>
            </w:r>
            <w:r>
              <w:rPr>
                <w:sz w:val="26"/>
              </w:rPr>
              <w:t>округа за год,</w:t>
            </w:r>
            <w:r>
              <w:rPr>
                <w:spacing w:val="1"/>
                <w:sz w:val="26"/>
              </w:rPr>
              <w:t xml:space="preserve"> </w:t>
            </w:r>
            <w:r>
              <w:rPr>
                <w:sz w:val="26"/>
              </w:rPr>
              <w:t>предшествующий</w:t>
            </w:r>
            <w:r>
              <w:rPr>
                <w:spacing w:val="1"/>
                <w:sz w:val="26"/>
              </w:rPr>
              <w:t xml:space="preserve"> </w:t>
            </w:r>
            <w:r>
              <w:rPr>
                <w:sz w:val="26"/>
              </w:rPr>
              <w:t>году,</w:t>
            </w:r>
            <w:r>
              <w:rPr>
                <w:spacing w:val="-2"/>
                <w:sz w:val="26"/>
              </w:rPr>
              <w:t xml:space="preserve"> </w:t>
            </w:r>
            <w:r>
              <w:rPr>
                <w:sz w:val="26"/>
              </w:rPr>
              <w:t>в котором</w:t>
            </w:r>
          </w:p>
          <w:p w:rsidR="007B4BCE" w:rsidRDefault="000A2CF4">
            <w:pPr>
              <w:pStyle w:val="TableParagraph"/>
              <w:spacing w:line="298" w:lineRule="exact"/>
              <w:ind w:left="406" w:right="397"/>
              <w:jc w:val="center"/>
              <w:rPr>
                <w:sz w:val="26"/>
              </w:rPr>
            </w:pPr>
            <w:r>
              <w:rPr>
                <w:spacing w:val="-1"/>
                <w:sz w:val="26"/>
              </w:rPr>
              <w:t>осуществляется</w:t>
            </w:r>
            <w:r>
              <w:rPr>
                <w:spacing w:val="-62"/>
                <w:sz w:val="26"/>
              </w:rPr>
              <w:t xml:space="preserve"> </w:t>
            </w:r>
            <w:r>
              <w:rPr>
                <w:sz w:val="26"/>
              </w:rPr>
              <w:t>планирование</w:t>
            </w:r>
          </w:p>
        </w:tc>
      </w:tr>
      <w:tr w:rsidR="007B4BCE">
        <w:trPr>
          <w:trHeight w:val="4719"/>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251" w:right="245" w:firstLine="3"/>
              <w:jc w:val="center"/>
              <w:rPr>
                <w:sz w:val="26"/>
              </w:rPr>
            </w:pPr>
            <w:r>
              <w:rPr>
                <w:sz w:val="26"/>
              </w:rPr>
              <w:t>I степень качества -</w:t>
            </w:r>
            <w:r>
              <w:rPr>
                <w:spacing w:val="1"/>
                <w:sz w:val="26"/>
              </w:rPr>
              <w:t xml:space="preserve"> </w:t>
            </w:r>
            <w:r>
              <w:rPr>
                <w:sz w:val="26"/>
              </w:rPr>
              <w:t>муниципальные</w:t>
            </w:r>
            <w:r>
              <w:rPr>
                <w:spacing w:val="-7"/>
                <w:sz w:val="26"/>
              </w:rPr>
              <w:t xml:space="preserve"> </w:t>
            </w:r>
            <w:r>
              <w:rPr>
                <w:sz w:val="26"/>
              </w:rPr>
              <w:t>образования</w:t>
            </w:r>
            <w:r>
              <w:rPr>
                <w:spacing w:val="-7"/>
                <w:sz w:val="26"/>
              </w:rPr>
              <w:t xml:space="preserve"> </w:t>
            </w:r>
            <w:r>
              <w:rPr>
                <w:sz w:val="26"/>
              </w:rPr>
              <w:t>с</w:t>
            </w:r>
            <w:r>
              <w:rPr>
                <w:spacing w:val="-62"/>
                <w:sz w:val="26"/>
              </w:rPr>
              <w:t xml:space="preserve"> </w:t>
            </w:r>
            <w:r>
              <w:rPr>
                <w:sz w:val="26"/>
              </w:rPr>
              <w:t>высоким уровнем качества</w:t>
            </w:r>
            <w:r>
              <w:rPr>
                <w:spacing w:val="1"/>
                <w:sz w:val="26"/>
              </w:rPr>
              <w:t xml:space="preserve"> </w:t>
            </w:r>
            <w:r>
              <w:rPr>
                <w:sz w:val="26"/>
              </w:rPr>
              <w:t>управления бюджетным</w:t>
            </w:r>
            <w:r>
              <w:rPr>
                <w:spacing w:val="1"/>
                <w:sz w:val="26"/>
              </w:rPr>
              <w:t xml:space="preserve"> </w:t>
            </w:r>
            <w:r>
              <w:rPr>
                <w:sz w:val="26"/>
              </w:rPr>
              <w:t>процессом</w:t>
            </w:r>
          </w:p>
        </w:tc>
        <w:tc>
          <w:tcPr>
            <w:tcW w:w="991" w:type="dxa"/>
          </w:tcPr>
          <w:p w:rsidR="007B4BCE" w:rsidRDefault="000A2CF4">
            <w:pPr>
              <w:pStyle w:val="TableParagraph"/>
              <w:spacing w:line="291" w:lineRule="exact"/>
              <w:ind w:left="429"/>
              <w:rPr>
                <w:sz w:val="26"/>
              </w:rPr>
            </w:pPr>
            <w:r>
              <w:rPr>
                <w:w w:val="99"/>
                <w:sz w:val="26"/>
              </w:rPr>
              <w:t>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1699"/>
        </w:trPr>
        <w:tc>
          <w:tcPr>
            <w:tcW w:w="960" w:type="dxa"/>
          </w:tcPr>
          <w:p w:rsidR="007B4BCE" w:rsidRDefault="000A2CF4">
            <w:pPr>
              <w:pStyle w:val="TableParagraph"/>
              <w:spacing w:line="291" w:lineRule="exact"/>
              <w:ind w:left="9"/>
              <w:jc w:val="center"/>
              <w:rPr>
                <w:sz w:val="26"/>
              </w:rPr>
            </w:pPr>
            <w:r>
              <w:rPr>
                <w:w w:val="99"/>
                <w:sz w:val="26"/>
              </w:rPr>
              <w:t>3</w:t>
            </w:r>
          </w:p>
        </w:tc>
        <w:tc>
          <w:tcPr>
            <w:tcW w:w="4736" w:type="dxa"/>
          </w:tcPr>
          <w:p w:rsidR="007B4BCE" w:rsidRDefault="000A2CF4">
            <w:pPr>
              <w:pStyle w:val="TableParagraph"/>
              <w:ind w:left="107"/>
              <w:rPr>
                <w:sz w:val="26"/>
              </w:rPr>
            </w:pPr>
            <w:r>
              <w:rPr>
                <w:sz w:val="26"/>
              </w:rPr>
              <w:t>Наличие (отсутствие) в проверяемом</w:t>
            </w:r>
            <w:r>
              <w:rPr>
                <w:spacing w:val="1"/>
                <w:sz w:val="26"/>
              </w:rPr>
              <w:t xml:space="preserve"> </w:t>
            </w:r>
            <w:r>
              <w:rPr>
                <w:sz w:val="26"/>
              </w:rPr>
              <w:t>периоде значительных изменений в</w:t>
            </w:r>
            <w:r>
              <w:rPr>
                <w:spacing w:val="1"/>
                <w:sz w:val="26"/>
              </w:rPr>
              <w:t xml:space="preserve"> </w:t>
            </w:r>
            <w:r>
              <w:rPr>
                <w:sz w:val="26"/>
              </w:rPr>
              <w:t>деятельности объекта контроля, в том</w:t>
            </w:r>
            <w:r>
              <w:rPr>
                <w:spacing w:val="1"/>
                <w:sz w:val="26"/>
              </w:rPr>
              <w:t xml:space="preserve"> </w:t>
            </w:r>
            <w:r>
              <w:rPr>
                <w:sz w:val="26"/>
              </w:rPr>
              <w:t>числе</w:t>
            </w:r>
            <w:r>
              <w:rPr>
                <w:spacing w:val="-6"/>
                <w:sz w:val="26"/>
              </w:rPr>
              <w:t xml:space="preserve"> </w:t>
            </w:r>
            <w:r>
              <w:rPr>
                <w:sz w:val="26"/>
              </w:rPr>
              <w:t>в</w:t>
            </w:r>
            <w:r>
              <w:rPr>
                <w:spacing w:val="-5"/>
                <w:sz w:val="26"/>
              </w:rPr>
              <w:t xml:space="preserve"> </w:t>
            </w:r>
            <w:r>
              <w:rPr>
                <w:sz w:val="26"/>
              </w:rPr>
              <w:t>его</w:t>
            </w:r>
            <w:r>
              <w:rPr>
                <w:spacing w:val="-5"/>
                <w:sz w:val="26"/>
              </w:rPr>
              <w:t xml:space="preserve"> </w:t>
            </w:r>
            <w:r>
              <w:rPr>
                <w:sz w:val="26"/>
              </w:rPr>
              <w:t>организационной</w:t>
            </w:r>
            <w:r>
              <w:rPr>
                <w:spacing w:val="-4"/>
                <w:sz w:val="26"/>
              </w:rPr>
              <w:t xml:space="preserve"> </w:t>
            </w:r>
            <w:r>
              <w:rPr>
                <w:sz w:val="26"/>
              </w:rPr>
              <w:t>структуре</w:t>
            </w:r>
            <w:r>
              <w:rPr>
                <w:spacing w:val="-62"/>
                <w:sz w:val="26"/>
              </w:rPr>
              <w:t xml:space="preserve"> </w:t>
            </w:r>
            <w:r>
              <w:rPr>
                <w:sz w:val="26"/>
              </w:rPr>
              <w:t>(изменение</w:t>
            </w:r>
            <w:r>
              <w:rPr>
                <w:spacing w:val="-2"/>
                <w:sz w:val="26"/>
              </w:rPr>
              <w:t xml:space="preserve"> </w:t>
            </w:r>
            <w:r>
              <w:rPr>
                <w:sz w:val="26"/>
              </w:rPr>
              <w:t>типа</w:t>
            </w:r>
            <w:r>
              <w:rPr>
                <w:spacing w:val="3"/>
                <w:sz w:val="26"/>
              </w:rPr>
              <w:t xml:space="preserve"> </w:t>
            </w:r>
            <w:r>
              <w:rPr>
                <w:sz w:val="26"/>
              </w:rPr>
              <w:t>учреждения,</w:t>
            </w:r>
          </w:p>
        </w:tc>
        <w:tc>
          <w:tcPr>
            <w:tcW w:w="3912" w:type="dxa"/>
          </w:tcPr>
          <w:p w:rsidR="007B4BCE" w:rsidRDefault="000A2CF4">
            <w:pPr>
              <w:pStyle w:val="TableParagraph"/>
              <w:spacing w:line="291" w:lineRule="exact"/>
              <w:ind w:left="91" w:right="87"/>
              <w:jc w:val="center"/>
              <w:rPr>
                <w:sz w:val="26"/>
              </w:rPr>
            </w:pPr>
            <w:r>
              <w:rPr>
                <w:sz w:val="26"/>
              </w:rPr>
              <w:t>Наличие</w:t>
            </w:r>
          </w:p>
        </w:tc>
        <w:tc>
          <w:tcPr>
            <w:tcW w:w="991" w:type="dxa"/>
          </w:tcPr>
          <w:p w:rsidR="007B4BCE" w:rsidRDefault="000A2CF4">
            <w:pPr>
              <w:pStyle w:val="TableParagraph"/>
              <w:spacing w:line="291" w:lineRule="exact"/>
              <w:ind w:left="365"/>
              <w:rPr>
                <w:sz w:val="26"/>
              </w:rPr>
            </w:pPr>
            <w:r>
              <w:rPr>
                <w:sz w:val="26"/>
              </w:rPr>
              <w:t>10</w:t>
            </w:r>
          </w:p>
        </w:tc>
        <w:tc>
          <w:tcPr>
            <w:tcW w:w="1416" w:type="dxa"/>
          </w:tcPr>
          <w:p w:rsidR="007B4BCE" w:rsidRDefault="000A2CF4">
            <w:pPr>
              <w:pStyle w:val="TableParagraph"/>
              <w:spacing w:line="291" w:lineRule="exact"/>
              <w:ind w:left="558" w:right="547"/>
              <w:jc w:val="center"/>
              <w:rPr>
                <w:sz w:val="26"/>
              </w:rPr>
            </w:pPr>
            <w:r>
              <w:rPr>
                <w:sz w:val="26"/>
              </w:rPr>
              <w:t>10</w:t>
            </w:r>
          </w:p>
        </w:tc>
        <w:tc>
          <w:tcPr>
            <w:tcW w:w="2695" w:type="dxa"/>
          </w:tcPr>
          <w:p w:rsidR="007B4BCE" w:rsidRDefault="000A2CF4">
            <w:pPr>
              <w:pStyle w:val="TableParagraph"/>
              <w:spacing w:line="291" w:lineRule="exact"/>
              <w:ind w:left="10"/>
              <w:jc w:val="center"/>
              <w:rPr>
                <w:sz w:val="26"/>
              </w:rPr>
            </w:pPr>
            <w:r>
              <w:rPr>
                <w:w w:val="99"/>
                <w:sz w:val="26"/>
              </w:rPr>
              <w:t>-</w:t>
            </w:r>
          </w:p>
        </w:tc>
      </w:tr>
    </w:tbl>
    <w:p w:rsidR="007B4BCE" w:rsidRDefault="007B4BCE">
      <w:pPr>
        <w:spacing w:line="291" w:lineRule="exact"/>
        <w:jc w:val="center"/>
        <w:rPr>
          <w:sz w:val="26"/>
        </w:rPr>
        <w:sectPr w:rsidR="007B4BCE">
          <w:headerReference w:type="default" r:id="rId11"/>
          <w:pgSz w:w="16850" w:h="11910" w:orient="landscape"/>
          <w:pgMar w:top="760" w:right="460" w:bottom="280" w:left="0" w:header="115" w:footer="0" w:gutter="0"/>
          <w:pgNumType w:start="6"/>
          <w:cols w:space="720"/>
        </w:sectPr>
      </w:pPr>
    </w:p>
    <w:p w:rsidR="007B4BCE" w:rsidRDefault="007B4BCE">
      <w:pPr>
        <w:pStyle w:val="a3"/>
        <w:spacing w:before="5"/>
        <w:rPr>
          <w:b/>
          <w:sz w:val="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36"/>
        <w:gridCol w:w="3912"/>
        <w:gridCol w:w="991"/>
        <w:gridCol w:w="1416"/>
        <w:gridCol w:w="2695"/>
      </w:tblGrid>
      <w:tr w:rsidR="007B4BCE">
        <w:trPr>
          <w:trHeight w:val="2690"/>
        </w:trPr>
        <w:tc>
          <w:tcPr>
            <w:tcW w:w="960" w:type="dxa"/>
          </w:tcPr>
          <w:p w:rsidR="007B4BCE" w:rsidRDefault="007B4BCE">
            <w:pPr>
              <w:pStyle w:val="TableParagraph"/>
              <w:rPr>
                <w:sz w:val="24"/>
              </w:rPr>
            </w:pPr>
          </w:p>
        </w:tc>
        <w:tc>
          <w:tcPr>
            <w:tcW w:w="4736" w:type="dxa"/>
          </w:tcPr>
          <w:p w:rsidR="007B4BCE" w:rsidRDefault="000A2CF4">
            <w:pPr>
              <w:pStyle w:val="TableParagraph"/>
              <w:ind w:left="107" w:right="156"/>
              <w:rPr>
                <w:sz w:val="26"/>
              </w:rPr>
            </w:pPr>
            <w:r>
              <w:rPr>
                <w:sz w:val="26"/>
              </w:rPr>
              <w:t>реорганизация юридического лица</w:t>
            </w:r>
            <w:r>
              <w:rPr>
                <w:spacing w:val="1"/>
                <w:sz w:val="26"/>
              </w:rPr>
              <w:t xml:space="preserve"> </w:t>
            </w:r>
            <w:r>
              <w:rPr>
                <w:sz w:val="26"/>
              </w:rPr>
              <w:t>(слияние, присоединение, разделение,</w:t>
            </w:r>
            <w:r>
              <w:rPr>
                <w:spacing w:val="1"/>
                <w:sz w:val="26"/>
              </w:rPr>
              <w:t xml:space="preserve"> </w:t>
            </w:r>
            <w:r>
              <w:rPr>
                <w:sz w:val="26"/>
              </w:rPr>
              <w:t>выделение, преобразование), создание</w:t>
            </w:r>
            <w:r>
              <w:rPr>
                <w:spacing w:val="1"/>
                <w:sz w:val="26"/>
              </w:rPr>
              <w:t xml:space="preserve"> </w:t>
            </w:r>
            <w:r>
              <w:rPr>
                <w:sz w:val="26"/>
              </w:rPr>
              <w:t>(ликвидация) обособленных</w:t>
            </w:r>
            <w:r>
              <w:rPr>
                <w:spacing w:val="1"/>
                <w:sz w:val="26"/>
              </w:rPr>
              <w:t xml:space="preserve"> </w:t>
            </w:r>
            <w:r>
              <w:rPr>
                <w:sz w:val="26"/>
              </w:rPr>
              <w:t>структурных</w:t>
            </w:r>
            <w:r>
              <w:rPr>
                <w:spacing w:val="-8"/>
                <w:sz w:val="26"/>
              </w:rPr>
              <w:t xml:space="preserve"> </w:t>
            </w:r>
            <w:r>
              <w:rPr>
                <w:sz w:val="26"/>
              </w:rPr>
              <w:t>подразделений,</w:t>
            </w:r>
            <w:r>
              <w:rPr>
                <w:spacing w:val="-7"/>
                <w:sz w:val="26"/>
              </w:rPr>
              <w:t xml:space="preserve"> </w:t>
            </w:r>
            <w:r>
              <w:rPr>
                <w:sz w:val="26"/>
              </w:rPr>
              <w:t>изменение</w:t>
            </w:r>
            <w:r>
              <w:rPr>
                <w:spacing w:val="-62"/>
                <w:sz w:val="26"/>
              </w:rPr>
              <w:t xml:space="preserve"> </w:t>
            </w:r>
            <w:r>
              <w:rPr>
                <w:sz w:val="26"/>
              </w:rPr>
              <w:t>состава видов деятельности</w:t>
            </w:r>
            <w:r>
              <w:rPr>
                <w:spacing w:val="1"/>
                <w:sz w:val="26"/>
              </w:rPr>
              <w:t xml:space="preserve"> </w:t>
            </w:r>
            <w:r>
              <w:rPr>
                <w:sz w:val="26"/>
              </w:rPr>
              <w:t>(полномочий),</w:t>
            </w:r>
            <w:r>
              <w:rPr>
                <w:spacing w:val="-5"/>
                <w:sz w:val="26"/>
              </w:rPr>
              <w:t xml:space="preserve"> </w:t>
            </w:r>
            <w:r>
              <w:rPr>
                <w:sz w:val="26"/>
              </w:rPr>
              <w:t>в</w:t>
            </w:r>
            <w:r>
              <w:rPr>
                <w:spacing w:val="-4"/>
                <w:sz w:val="26"/>
              </w:rPr>
              <w:t xml:space="preserve"> </w:t>
            </w:r>
            <w:r>
              <w:rPr>
                <w:sz w:val="26"/>
              </w:rPr>
              <w:t>том</w:t>
            </w:r>
            <w:r>
              <w:rPr>
                <w:spacing w:val="-2"/>
                <w:sz w:val="26"/>
              </w:rPr>
              <w:t xml:space="preserve"> </w:t>
            </w:r>
            <w:r>
              <w:rPr>
                <w:sz w:val="26"/>
              </w:rPr>
              <w:t>числе</w:t>
            </w:r>
            <w:r>
              <w:rPr>
                <w:spacing w:val="-4"/>
                <w:sz w:val="26"/>
              </w:rPr>
              <w:t xml:space="preserve"> </w:t>
            </w:r>
            <w:r>
              <w:rPr>
                <w:sz w:val="26"/>
              </w:rPr>
              <w:t>закрепление</w:t>
            </w:r>
          </w:p>
          <w:p w:rsidR="007B4BCE" w:rsidRDefault="000A2CF4">
            <w:pPr>
              <w:pStyle w:val="TableParagraph"/>
              <w:spacing w:line="298" w:lineRule="exact"/>
              <w:ind w:left="107" w:right="790"/>
              <w:rPr>
                <w:sz w:val="26"/>
              </w:rPr>
            </w:pPr>
            <w:r>
              <w:rPr>
                <w:sz w:val="26"/>
              </w:rPr>
              <w:t>новых</w:t>
            </w:r>
            <w:r>
              <w:rPr>
                <w:spacing w:val="-6"/>
                <w:sz w:val="26"/>
              </w:rPr>
              <w:t xml:space="preserve"> </w:t>
            </w:r>
            <w:r>
              <w:rPr>
                <w:sz w:val="26"/>
              </w:rPr>
              <w:t>видов</w:t>
            </w:r>
            <w:r>
              <w:rPr>
                <w:spacing w:val="-6"/>
                <w:sz w:val="26"/>
              </w:rPr>
              <w:t xml:space="preserve"> </w:t>
            </w:r>
            <w:r>
              <w:rPr>
                <w:sz w:val="26"/>
              </w:rPr>
              <w:t>оказываемых</w:t>
            </w:r>
            <w:r>
              <w:rPr>
                <w:spacing w:val="-2"/>
                <w:sz w:val="26"/>
              </w:rPr>
              <w:t xml:space="preserve"> </w:t>
            </w:r>
            <w:r>
              <w:rPr>
                <w:sz w:val="26"/>
              </w:rPr>
              <w:t>услуг</w:t>
            </w:r>
            <w:r>
              <w:rPr>
                <w:spacing w:val="-4"/>
                <w:sz w:val="26"/>
              </w:rPr>
              <w:t xml:space="preserve"> </w:t>
            </w:r>
            <w:r>
              <w:rPr>
                <w:sz w:val="26"/>
              </w:rPr>
              <w:t>и</w:t>
            </w:r>
            <w:r>
              <w:rPr>
                <w:spacing w:val="-62"/>
                <w:sz w:val="26"/>
              </w:rPr>
              <w:t xml:space="preserve"> </w:t>
            </w:r>
            <w:r>
              <w:rPr>
                <w:sz w:val="26"/>
              </w:rPr>
              <w:t>выполняемых</w:t>
            </w:r>
            <w:r>
              <w:rPr>
                <w:spacing w:val="-2"/>
                <w:sz w:val="26"/>
              </w:rPr>
              <w:t xml:space="preserve"> </w:t>
            </w:r>
            <w:r>
              <w:rPr>
                <w:sz w:val="26"/>
              </w:rPr>
              <w:t>работ)</w:t>
            </w:r>
          </w:p>
        </w:tc>
        <w:tc>
          <w:tcPr>
            <w:tcW w:w="3912" w:type="dxa"/>
          </w:tcPr>
          <w:p w:rsidR="007B4BCE" w:rsidRDefault="000A2CF4">
            <w:pPr>
              <w:pStyle w:val="TableParagraph"/>
              <w:spacing w:line="291" w:lineRule="exact"/>
              <w:ind w:left="92" w:right="86"/>
              <w:jc w:val="center"/>
              <w:rPr>
                <w:sz w:val="26"/>
              </w:rPr>
            </w:pPr>
            <w:r>
              <w:rPr>
                <w:sz w:val="26"/>
              </w:rPr>
              <w:t>Отсутствие</w:t>
            </w:r>
          </w:p>
        </w:tc>
        <w:tc>
          <w:tcPr>
            <w:tcW w:w="991" w:type="dxa"/>
          </w:tcPr>
          <w:p w:rsidR="007B4BCE" w:rsidRDefault="000A2CF4">
            <w:pPr>
              <w:pStyle w:val="TableParagraph"/>
              <w:spacing w:line="291" w:lineRule="exact"/>
              <w:ind w:left="429"/>
              <w:rPr>
                <w:sz w:val="26"/>
              </w:rPr>
            </w:pPr>
            <w:r>
              <w:rPr>
                <w:w w:val="99"/>
                <w:sz w:val="26"/>
              </w:rPr>
              <w:t>0</w:t>
            </w:r>
          </w:p>
        </w:tc>
        <w:tc>
          <w:tcPr>
            <w:tcW w:w="1416" w:type="dxa"/>
          </w:tcPr>
          <w:p w:rsidR="007B4BCE" w:rsidRDefault="007B4BCE">
            <w:pPr>
              <w:pStyle w:val="TableParagraph"/>
              <w:rPr>
                <w:sz w:val="24"/>
              </w:rPr>
            </w:pPr>
          </w:p>
        </w:tc>
        <w:tc>
          <w:tcPr>
            <w:tcW w:w="2695" w:type="dxa"/>
          </w:tcPr>
          <w:p w:rsidR="007B4BCE" w:rsidRDefault="007B4BCE">
            <w:pPr>
              <w:pStyle w:val="TableParagraph"/>
              <w:rPr>
                <w:sz w:val="24"/>
              </w:rPr>
            </w:pPr>
          </w:p>
        </w:tc>
      </w:tr>
      <w:tr w:rsidR="007B4BCE">
        <w:trPr>
          <w:trHeight w:val="2690"/>
        </w:trPr>
        <w:tc>
          <w:tcPr>
            <w:tcW w:w="960" w:type="dxa"/>
            <w:vMerge w:val="restart"/>
          </w:tcPr>
          <w:p w:rsidR="007B4BCE" w:rsidRDefault="000A2CF4">
            <w:pPr>
              <w:pStyle w:val="TableParagraph"/>
              <w:spacing w:line="292" w:lineRule="exact"/>
              <w:ind w:left="9"/>
              <w:jc w:val="center"/>
              <w:rPr>
                <w:sz w:val="26"/>
              </w:rPr>
            </w:pPr>
            <w:r>
              <w:rPr>
                <w:w w:val="99"/>
                <w:sz w:val="26"/>
              </w:rPr>
              <w:t>4</w:t>
            </w:r>
          </w:p>
        </w:tc>
        <w:tc>
          <w:tcPr>
            <w:tcW w:w="4736" w:type="dxa"/>
            <w:vMerge w:val="restart"/>
          </w:tcPr>
          <w:p w:rsidR="007B4BCE" w:rsidRDefault="000A2CF4">
            <w:pPr>
              <w:pStyle w:val="TableParagraph"/>
              <w:ind w:left="107" w:right="133"/>
              <w:rPr>
                <w:sz w:val="26"/>
              </w:rPr>
            </w:pPr>
            <w:r>
              <w:rPr>
                <w:sz w:val="26"/>
              </w:rPr>
              <w:t>Наличие (отсутствие) нарушений,</w:t>
            </w:r>
            <w:r>
              <w:rPr>
                <w:spacing w:val="1"/>
                <w:sz w:val="26"/>
              </w:rPr>
              <w:t xml:space="preserve"> </w:t>
            </w:r>
            <w:r>
              <w:rPr>
                <w:sz w:val="26"/>
              </w:rPr>
              <w:t>выявленных по результатам ранее</w:t>
            </w:r>
            <w:r>
              <w:rPr>
                <w:spacing w:val="1"/>
                <w:sz w:val="26"/>
              </w:rPr>
              <w:t xml:space="preserve"> </w:t>
            </w:r>
            <w:r>
              <w:rPr>
                <w:sz w:val="26"/>
              </w:rPr>
              <w:t>проведенных органом контроля и</w:t>
            </w:r>
            <w:r>
              <w:rPr>
                <w:spacing w:val="1"/>
                <w:sz w:val="26"/>
              </w:rPr>
              <w:t xml:space="preserve"> </w:t>
            </w:r>
            <w:r>
              <w:rPr>
                <w:sz w:val="26"/>
              </w:rPr>
              <w:t>иными уполномоченными органами</w:t>
            </w:r>
            <w:r>
              <w:rPr>
                <w:spacing w:val="1"/>
                <w:sz w:val="26"/>
              </w:rPr>
              <w:t xml:space="preserve"> </w:t>
            </w:r>
            <w:r>
              <w:rPr>
                <w:sz w:val="26"/>
              </w:rPr>
              <w:t>контрольных</w:t>
            </w:r>
            <w:r>
              <w:rPr>
                <w:spacing w:val="-5"/>
                <w:sz w:val="26"/>
              </w:rPr>
              <w:t xml:space="preserve"> </w:t>
            </w:r>
            <w:r>
              <w:rPr>
                <w:sz w:val="26"/>
              </w:rPr>
              <w:t>мероприятий</w:t>
            </w:r>
            <w:r>
              <w:rPr>
                <w:spacing w:val="-7"/>
                <w:sz w:val="26"/>
              </w:rPr>
              <w:t xml:space="preserve"> </w:t>
            </w:r>
            <w:r>
              <w:rPr>
                <w:sz w:val="26"/>
              </w:rPr>
              <w:t>в</w:t>
            </w:r>
            <w:r>
              <w:rPr>
                <w:spacing w:val="-7"/>
                <w:sz w:val="26"/>
              </w:rPr>
              <w:t xml:space="preserve"> </w:t>
            </w:r>
            <w:r>
              <w:rPr>
                <w:sz w:val="26"/>
              </w:rPr>
              <w:t>отношении</w:t>
            </w:r>
            <w:r>
              <w:rPr>
                <w:spacing w:val="-62"/>
                <w:sz w:val="26"/>
              </w:rPr>
              <w:t xml:space="preserve"> </w:t>
            </w:r>
            <w:r>
              <w:rPr>
                <w:sz w:val="26"/>
              </w:rPr>
              <w:t>объекта</w:t>
            </w:r>
            <w:r>
              <w:rPr>
                <w:spacing w:val="1"/>
                <w:sz w:val="26"/>
              </w:rPr>
              <w:t xml:space="preserve"> </w:t>
            </w:r>
            <w:r>
              <w:rPr>
                <w:sz w:val="26"/>
              </w:rPr>
              <w:t>контроля</w:t>
            </w:r>
          </w:p>
        </w:tc>
        <w:tc>
          <w:tcPr>
            <w:tcW w:w="3912" w:type="dxa"/>
          </w:tcPr>
          <w:p w:rsidR="007B4BCE" w:rsidRDefault="000A2CF4">
            <w:pPr>
              <w:pStyle w:val="TableParagraph"/>
              <w:ind w:left="112" w:right="106" w:firstLine="1"/>
              <w:jc w:val="center"/>
              <w:rPr>
                <w:sz w:val="26"/>
              </w:rPr>
            </w:pPr>
            <w:r>
              <w:rPr>
                <w:sz w:val="26"/>
              </w:rPr>
              <w:t>Выявлены финансовые</w:t>
            </w:r>
            <w:r>
              <w:rPr>
                <w:spacing w:val="1"/>
                <w:sz w:val="26"/>
              </w:rPr>
              <w:t xml:space="preserve"> </w:t>
            </w:r>
            <w:r>
              <w:rPr>
                <w:sz w:val="26"/>
              </w:rPr>
              <w:t>нарушения, нарушения при</w:t>
            </w:r>
            <w:r>
              <w:rPr>
                <w:spacing w:val="1"/>
                <w:sz w:val="26"/>
              </w:rPr>
              <w:t xml:space="preserve"> </w:t>
            </w:r>
            <w:r>
              <w:rPr>
                <w:sz w:val="26"/>
              </w:rPr>
              <w:t>распоряжении (пользовании)</w:t>
            </w:r>
            <w:r>
              <w:rPr>
                <w:spacing w:val="1"/>
                <w:sz w:val="26"/>
              </w:rPr>
              <w:t xml:space="preserve"> </w:t>
            </w:r>
            <w:r>
              <w:rPr>
                <w:spacing w:val="-1"/>
                <w:sz w:val="26"/>
              </w:rPr>
              <w:t xml:space="preserve">муниципальной </w:t>
            </w:r>
            <w:r>
              <w:rPr>
                <w:sz w:val="26"/>
              </w:rPr>
              <w:t>собственностью,</w:t>
            </w:r>
            <w:r>
              <w:rPr>
                <w:spacing w:val="-62"/>
                <w:sz w:val="26"/>
              </w:rPr>
              <w:t xml:space="preserve"> </w:t>
            </w:r>
            <w:r>
              <w:rPr>
                <w:sz w:val="26"/>
              </w:rPr>
              <w:t>нарушения законодательства о</w:t>
            </w:r>
            <w:r>
              <w:rPr>
                <w:spacing w:val="1"/>
                <w:sz w:val="26"/>
              </w:rPr>
              <w:t xml:space="preserve"> </w:t>
            </w:r>
            <w:r>
              <w:rPr>
                <w:sz w:val="26"/>
              </w:rPr>
              <w:t>контрактной системе в сфере</w:t>
            </w:r>
            <w:r>
              <w:rPr>
                <w:spacing w:val="1"/>
                <w:sz w:val="26"/>
              </w:rPr>
              <w:t xml:space="preserve"> </w:t>
            </w:r>
            <w:r>
              <w:rPr>
                <w:sz w:val="26"/>
              </w:rPr>
              <w:t>закупок, содержащие признаки</w:t>
            </w:r>
            <w:r>
              <w:rPr>
                <w:spacing w:val="1"/>
                <w:sz w:val="26"/>
              </w:rPr>
              <w:t xml:space="preserve"> </w:t>
            </w:r>
            <w:r>
              <w:rPr>
                <w:sz w:val="26"/>
              </w:rPr>
              <w:t>административных</w:t>
            </w:r>
          </w:p>
          <w:p w:rsidR="007B4BCE" w:rsidRDefault="000A2CF4">
            <w:pPr>
              <w:pStyle w:val="TableParagraph"/>
              <w:spacing w:line="285" w:lineRule="exact"/>
              <w:ind w:left="90" w:right="87"/>
              <w:jc w:val="center"/>
              <w:rPr>
                <w:sz w:val="26"/>
              </w:rPr>
            </w:pPr>
            <w:r>
              <w:rPr>
                <w:sz w:val="26"/>
              </w:rPr>
              <w:t>правонарушений</w:t>
            </w:r>
          </w:p>
        </w:tc>
        <w:tc>
          <w:tcPr>
            <w:tcW w:w="991" w:type="dxa"/>
          </w:tcPr>
          <w:p w:rsidR="007B4BCE" w:rsidRDefault="000A2CF4">
            <w:pPr>
              <w:pStyle w:val="TableParagraph"/>
              <w:spacing w:line="292" w:lineRule="exact"/>
              <w:ind w:left="365"/>
              <w:rPr>
                <w:sz w:val="26"/>
              </w:rPr>
            </w:pPr>
            <w:r>
              <w:rPr>
                <w:sz w:val="26"/>
              </w:rPr>
              <w:t>20</w:t>
            </w:r>
          </w:p>
        </w:tc>
        <w:tc>
          <w:tcPr>
            <w:tcW w:w="1416" w:type="dxa"/>
            <w:vMerge w:val="restart"/>
          </w:tcPr>
          <w:p w:rsidR="007B4BCE" w:rsidRDefault="000A2CF4">
            <w:pPr>
              <w:pStyle w:val="TableParagraph"/>
              <w:spacing w:line="292" w:lineRule="exact"/>
              <w:ind w:left="558" w:right="547"/>
              <w:jc w:val="center"/>
              <w:rPr>
                <w:sz w:val="26"/>
              </w:rPr>
            </w:pPr>
            <w:r>
              <w:rPr>
                <w:sz w:val="26"/>
              </w:rPr>
              <w:t>20</w:t>
            </w:r>
          </w:p>
        </w:tc>
        <w:tc>
          <w:tcPr>
            <w:tcW w:w="2695" w:type="dxa"/>
            <w:vMerge w:val="restart"/>
          </w:tcPr>
          <w:p w:rsidR="007B4BCE" w:rsidRDefault="000A2CF4">
            <w:pPr>
              <w:pStyle w:val="TableParagraph"/>
              <w:spacing w:line="292" w:lineRule="exact"/>
              <w:ind w:left="10"/>
              <w:jc w:val="center"/>
              <w:rPr>
                <w:sz w:val="26"/>
              </w:rPr>
            </w:pPr>
            <w:r>
              <w:rPr>
                <w:w w:val="99"/>
                <w:sz w:val="26"/>
              </w:rPr>
              <w:t>-</w:t>
            </w:r>
          </w:p>
        </w:tc>
      </w:tr>
      <w:tr w:rsidR="007B4BCE">
        <w:trPr>
          <w:trHeight w:val="2092"/>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92" w:right="85"/>
              <w:jc w:val="center"/>
              <w:rPr>
                <w:sz w:val="26"/>
              </w:rPr>
            </w:pPr>
            <w:r>
              <w:rPr>
                <w:sz w:val="26"/>
              </w:rPr>
              <w:t>Выявлены нарушения</w:t>
            </w:r>
            <w:r>
              <w:rPr>
                <w:spacing w:val="1"/>
                <w:sz w:val="26"/>
              </w:rPr>
              <w:t xml:space="preserve"> </w:t>
            </w:r>
            <w:r>
              <w:rPr>
                <w:sz w:val="26"/>
              </w:rPr>
              <w:t>законодательства</w:t>
            </w:r>
            <w:r>
              <w:rPr>
                <w:spacing w:val="-7"/>
                <w:sz w:val="26"/>
              </w:rPr>
              <w:t xml:space="preserve"> </w:t>
            </w:r>
            <w:r>
              <w:rPr>
                <w:sz w:val="26"/>
              </w:rPr>
              <w:t>о</w:t>
            </w:r>
            <w:r>
              <w:rPr>
                <w:spacing w:val="-4"/>
                <w:sz w:val="26"/>
              </w:rPr>
              <w:t xml:space="preserve"> </w:t>
            </w:r>
            <w:r>
              <w:rPr>
                <w:sz w:val="26"/>
              </w:rPr>
              <w:t>контрактной</w:t>
            </w:r>
            <w:r>
              <w:rPr>
                <w:spacing w:val="-62"/>
                <w:sz w:val="26"/>
              </w:rPr>
              <w:t xml:space="preserve"> </w:t>
            </w:r>
            <w:r>
              <w:rPr>
                <w:sz w:val="26"/>
              </w:rPr>
              <w:t>системе в сфере закупок, не</w:t>
            </w:r>
            <w:r>
              <w:rPr>
                <w:spacing w:val="1"/>
                <w:sz w:val="26"/>
              </w:rPr>
              <w:t xml:space="preserve"> </w:t>
            </w:r>
            <w:r>
              <w:rPr>
                <w:sz w:val="26"/>
              </w:rPr>
              <w:t>содержащие признаки</w:t>
            </w:r>
            <w:r>
              <w:rPr>
                <w:spacing w:val="1"/>
                <w:sz w:val="26"/>
              </w:rPr>
              <w:t xml:space="preserve"> </w:t>
            </w:r>
            <w:r>
              <w:rPr>
                <w:sz w:val="26"/>
              </w:rPr>
              <w:t>административных</w:t>
            </w:r>
            <w:r>
              <w:rPr>
                <w:spacing w:val="1"/>
                <w:sz w:val="26"/>
              </w:rPr>
              <w:t xml:space="preserve"> </w:t>
            </w:r>
            <w:r>
              <w:rPr>
                <w:sz w:val="26"/>
              </w:rPr>
              <w:t>правонарушений,</w:t>
            </w:r>
            <w:r>
              <w:rPr>
                <w:spacing w:val="-2"/>
                <w:sz w:val="26"/>
              </w:rPr>
              <w:t xml:space="preserve"> </w:t>
            </w:r>
            <w:r>
              <w:rPr>
                <w:sz w:val="26"/>
              </w:rPr>
              <w:t>иные</w:t>
            </w:r>
          </w:p>
          <w:p w:rsidR="007B4BCE" w:rsidRDefault="000A2CF4">
            <w:pPr>
              <w:pStyle w:val="TableParagraph"/>
              <w:spacing w:line="285" w:lineRule="exact"/>
              <w:ind w:left="92" w:right="86"/>
              <w:jc w:val="center"/>
              <w:rPr>
                <w:sz w:val="26"/>
              </w:rPr>
            </w:pPr>
            <w:r>
              <w:rPr>
                <w:sz w:val="26"/>
              </w:rPr>
              <w:t>нарушения</w:t>
            </w:r>
          </w:p>
        </w:tc>
        <w:tc>
          <w:tcPr>
            <w:tcW w:w="991" w:type="dxa"/>
          </w:tcPr>
          <w:p w:rsidR="007B4BCE" w:rsidRDefault="000A2CF4">
            <w:pPr>
              <w:pStyle w:val="TableParagraph"/>
              <w:spacing w:line="291" w:lineRule="exact"/>
              <w:ind w:left="365"/>
              <w:rPr>
                <w:sz w:val="26"/>
              </w:rPr>
            </w:pPr>
            <w:r>
              <w:rPr>
                <w:sz w:val="26"/>
              </w:rPr>
              <w:t>10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355"/>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spacing w:line="294" w:lineRule="exact"/>
              <w:ind w:left="92" w:right="84"/>
              <w:jc w:val="center"/>
              <w:rPr>
                <w:sz w:val="26"/>
              </w:rPr>
            </w:pPr>
            <w:r>
              <w:rPr>
                <w:sz w:val="26"/>
              </w:rPr>
              <w:t>Нарушения</w:t>
            </w:r>
            <w:r>
              <w:rPr>
                <w:spacing w:val="-4"/>
                <w:sz w:val="26"/>
              </w:rPr>
              <w:t xml:space="preserve"> </w:t>
            </w:r>
            <w:r>
              <w:rPr>
                <w:sz w:val="26"/>
              </w:rPr>
              <w:t>не</w:t>
            </w:r>
            <w:r>
              <w:rPr>
                <w:spacing w:val="-4"/>
                <w:sz w:val="26"/>
              </w:rPr>
              <w:t xml:space="preserve"> </w:t>
            </w:r>
            <w:r>
              <w:rPr>
                <w:sz w:val="26"/>
              </w:rPr>
              <w:t>выявлены</w:t>
            </w:r>
          </w:p>
        </w:tc>
        <w:tc>
          <w:tcPr>
            <w:tcW w:w="991" w:type="dxa"/>
          </w:tcPr>
          <w:p w:rsidR="007B4BCE" w:rsidRDefault="000A2CF4">
            <w:pPr>
              <w:pStyle w:val="TableParagraph"/>
              <w:spacing w:line="294" w:lineRule="exact"/>
              <w:ind w:left="429"/>
              <w:rPr>
                <w:sz w:val="26"/>
              </w:rPr>
            </w:pPr>
            <w:r>
              <w:rPr>
                <w:w w:val="99"/>
                <w:sz w:val="26"/>
              </w:rPr>
              <w:t>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1113"/>
        </w:trPr>
        <w:tc>
          <w:tcPr>
            <w:tcW w:w="960" w:type="dxa"/>
          </w:tcPr>
          <w:p w:rsidR="007B4BCE" w:rsidRDefault="000A2CF4">
            <w:pPr>
              <w:pStyle w:val="TableParagraph"/>
              <w:spacing w:line="294" w:lineRule="exact"/>
              <w:ind w:left="9"/>
              <w:jc w:val="center"/>
              <w:rPr>
                <w:sz w:val="26"/>
              </w:rPr>
            </w:pPr>
            <w:r>
              <w:rPr>
                <w:w w:val="99"/>
                <w:sz w:val="26"/>
              </w:rPr>
              <w:t>5</w:t>
            </w:r>
          </w:p>
        </w:tc>
        <w:tc>
          <w:tcPr>
            <w:tcW w:w="4736" w:type="dxa"/>
          </w:tcPr>
          <w:p w:rsidR="007B4BCE" w:rsidRDefault="000A2CF4">
            <w:pPr>
              <w:pStyle w:val="TableParagraph"/>
              <w:ind w:left="107" w:right="101"/>
              <w:rPr>
                <w:sz w:val="26"/>
              </w:rPr>
            </w:pPr>
            <w:r>
              <w:rPr>
                <w:sz w:val="26"/>
              </w:rPr>
              <w:t>Полнота</w:t>
            </w:r>
            <w:r>
              <w:rPr>
                <w:spacing w:val="-6"/>
                <w:sz w:val="26"/>
              </w:rPr>
              <w:t xml:space="preserve"> </w:t>
            </w:r>
            <w:r>
              <w:rPr>
                <w:sz w:val="26"/>
              </w:rPr>
              <w:t>исполнения</w:t>
            </w:r>
            <w:r>
              <w:rPr>
                <w:spacing w:val="-4"/>
                <w:sz w:val="26"/>
              </w:rPr>
              <w:t xml:space="preserve"> </w:t>
            </w:r>
            <w:r>
              <w:rPr>
                <w:sz w:val="26"/>
              </w:rPr>
              <w:t>объектом</w:t>
            </w:r>
            <w:r>
              <w:rPr>
                <w:spacing w:val="-4"/>
                <w:sz w:val="26"/>
              </w:rPr>
              <w:t xml:space="preserve"> </w:t>
            </w:r>
            <w:r>
              <w:rPr>
                <w:sz w:val="26"/>
              </w:rPr>
              <w:t>контроля</w:t>
            </w:r>
            <w:r>
              <w:rPr>
                <w:spacing w:val="-62"/>
                <w:sz w:val="26"/>
              </w:rPr>
              <w:t xml:space="preserve"> </w:t>
            </w:r>
            <w:r>
              <w:rPr>
                <w:sz w:val="26"/>
              </w:rPr>
              <w:t>представлений, предписаний об</w:t>
            </w:r>
            <w:r>
              <w:rPr>
                <w:spacing w:val="1"/>
                <w:sz w:val="26"/>
              </w:rPr>
              <w:t xml:space="preserve"> </w:t>
            </w:r>
            <w:r>
              <w:rPr>
                <w:sz w:val="26"/>
              </w:rPr>
              <w:t>устранении</w:t>
            </w:r>
            <w:r>
              <w:rPr>
                <w:spacing w:val="-1"/>
                <w:sz w:val="26"/>
              </w:rPr>
              <w:t xml:space="preserve"> </w:t>
            </w:r>
            <w:r>
              <w:rPr>
                <w:sz w:val="26"/>
              </w:rPr>
              <w:t>объектом контроля</w:t>
            </w:r>
          </w:p>
        </w:tc>
        <w:tc>
          <w:tcPr>
            <w:tcW w:w="3912" w:type="dxa"/>
          </w:tcPr>
          <w:p w:rsidR="007B4BCE" w:rsidRDefault="000A2CF4">
            <w:pPr>
              <w:pStyle w:val="TableParagraph"/>
              <w:spacing w:line="294" w:lineRule="exact"/>
              <w:ind w:left="90" w:right="87"/>
              <w:jc w:val="center"/>
              <w:rPr>
                <w:sz w:val="26"/>
              </w:rPr>
            </w:pPr>
            <w:r>
              <w:rPr>
                <w:sz w:val="26"/>
              </w:rPr>
              <w:t>Не</w:t>
            </w:r>
            <w:r>
              <w:rPr>
                <w:spacing w:val="-6"/>
                <w:sz w:val="26"/>
              </w:rPr>
              <w:t xml:space="preserve"> </w:t>
            </w:r>
            <w:r>
              <w:rPr>
                <w:sz w:val="26"/>
              </w:rPr>
              <w:t>исполнены</w:t>
            </w:r>
          </w:p>
        </w:tc>
        <w:tc>
          <w:tcPr>
            <w:tcW w:w="991" w:type="dxa"/>
          </w:tcPr>
          <w:p w:rsidR="007B4BCE" w:rsidRDefault="000A2CF4">
            <w:pPr>
              <w:pStyle w:val="TableParagraph"/>
              <w:spacing w:line="294" w:lineRule="exact"/>
              <w:ind w:left="365"/>
              <w:rPr>
                <w:sz w:val="26"/>
              </w:rPr>
            </w:pPr>
            <w:r>
              <w:rPr>
                <w:sz w:val="26"/>
              </w:rPr>
              <w:t>20</w:t>
            </w:r>
          </w:p>
        </w:tc>
        <w:tc>
          <w:tcPr>
            <w:tcW w:w="1416" w:type="dxa"/>
          </w:tcPr>
          <w:p w:rsidR="007B4BCE" w:rsidRDefault="000A2CF4">
            <w:pPr>
              <w:pStyle w:val="TableParagraph"/>
              <w:spacing w:line="294" w:lineRule="exact"/>
              <w:ind w:left="558" w:right="547"/>
              <w:jc w:val="center"/>
              <w:rPr>
                <w:sz w:val="26"/>
              </w:rPr>
            </w:pPr>
            <w:r>
              <w:rPr>
                <w:sz w:val="26"/>
              </w:rPr>
              <w:t>20</w:t>
            </w:r>
          </w:p>
        </w:tc>
        <w:tc>
          <w:tcPr>
            <w:tcW w:w="2695" w:type="dxa"/>
          </w:tcPr>
          <w:p w:rsidR="007B4BCE" w:rsidRDefault="000A2CF4">
            <w:pPr>
              <w:pStyle w:val="TableParagraph"/>
              <w:ind w:left="351" w:right="340" w:hanging="2"/>
              <w:jc w:val="center"/>
              <w:rPr>
                <w:sz w:val="26"/>
              </w:rPr>
            </w:pPr>
            <w:r>
              <w:rPr>
                <w:sz w:val="26"/>
              </w:rPr>
              <w:t>Показатель не</w:t>
            </w:r>
            <w:r>
              <w:rPr>
                <w:spacing w:val="1"/>
                <w:sz w:val="26"/>
              </w:rPr>
              <w:t xml:space="preserve"> </w:t>
            </w:r>
            <w:r>
              <w:rPr>
                <w:sz w:val="26"/>
              </w:rPr>
              <w:t>оценивается,</w:t>
            </w:r>
            <w:r>
              <w:rPr>
                <w:spacing w:val="-16"/>
                <w:sz w:val="26"/>
              </w:rPr>
              <w:t xml:space="preserve"> </w:t>
            </w:r>
            <w:r>
              <w:rPr>
                <w:sz w:val="26"/>
              </w:rPr>
              <w:t>если</w:t>
            </w:r>
            <w:r>
              <w:rPr>
                <w:spacing w:val="-62"/>
                <w:sz w:val="26"/>
              </w:rPr>
              <w:t xml:space="preserve"> </w:t>
            </w:r>
            <w:r>
              <w:rPr>
                <w:sz w:val="26"/>
              </w:rPr>
              <w:t>контрольное</w:t>
            </w:r>
          </w:p>
        </w:tc>
      </w:tr>
    </w:tbl>
    <w:p w:rsidR="007B4BCE" w:rsidRDefault="007B4BCE">
      <w:pPr>
        <w:jc w:val="center"/>
        <w:rPr>
          <w:sz w:val="26"/>
        </w:rPr>
        <w:sectPr w:rsidR="007B4BCE">
          <w:pgSz w:w="16850" w:h="11910" w:orient="landscape"/>
          <w:pgMar w:top="760" w:right="460" w:bottom="280" w:left="0" w:header="115" w:footer="0" w:gutter="0"/>
          <w:cols w:space="720"/>
        </w:sectPr>
      </w:pPr>
    </w:p>
    <w:p w:rsidR="007B4BCE" w:rsidRDefault="007B4BCE">
      <w:pPr>
        <w:pStyle w:val="a3"/>
        <w:spacing w:before="5"/>
        <w:rPr>
          <w:b/>
          <w:sz w:val="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15"/>
        <w:gridCol w:w="3934"/>
        <w:gridCol w:w="989"/>
        <w:gridCol w:w="1419"/>
        <w:gridCol w:w="2698"/>
      </w:tblGrid>
      <w:tr w:rsidR="007B4BCE">
        <w:trPr>
          <w:trHeight w:val="1792"/>
        </w:trPr>
        <w:tc>
          <w:tcPr>
            <w:tcW w:w="960" w:type="dxa"/>
          </w:tcPr>
          <w:p w:rsidR="007B4BCE" w:rsidRDefault="007B4BCE">
            <w:pPr>
              <w:pStyle w:val="TableParagraph"/>
              <w:rPr>
                <w:sz w:val="24"/>
              </w:rPr>
            </w:pPr>
          </w:p>
        </w:tc>
        <w:tc>
          <w:tcPr>
            <w:tcW w:w="4715" w:type="dxa"/>
          </w:tcPr>
          <w:p w:rsidR="007B4BCE" w:rsidRDefault="000A2CF4">
            <w:pPr>
              <w:pStyle w:val="TableParagraph"/>
              <w:ind w:left="107" w:right="228"/>
              <w:rPr>
                <w:sz w:val="26"/>
              </w:rPr>
            </w:pPr>
            <w:r>
              <w:rPr>
                <w:sz w:val="26"/>
              </w:rPr>
              <w:t>нарушений</w:t>
            </w:r>
            <w:r>
              <w:rPr>
                <w:spacing w:val="-7"/>
                <w:sz w:val="26"/>
              </w:rPr>
              <w:t xml:space="preserve"> </w:t>
            </w:r>
            <w:r>
              <w:rPr>
                <w:sz w:val="26"/>
              </w:rPr>
              <w:t>и</w:t>
            </w:r>
            <w:r>
              <w:rPr>
                <w:spacing w:val="-6"/>
                <w:sz w:val="26"/>
              </w:rPr>
              <w:t xml:space="preserve"> </w:t>
            </w:r>
            <w:r>
              <w:rPr>
                <w:sz w:val="26"/>
              </w:rPr>
              <w:t>недостатков,</w:t>
            </w:r>
            <w:r>
              <w:rPr>
                <w:spacing w:val="-6"/>
                <w:sz w:val="26"/>
              </w:rPr>
              <w:t xml:space="preserve"> </w:t>
            </w:r>
            <w:r>
              <w:rPr>
                <w:sz w:val="26"/>
              </w:rPr>
              <w:t>выявленных</w:t>
            </w:r>
            <w:r>
              <w:rPr>
                <w:spacing w:val="-62"/>
                <w:sz w:val="26"/>
              </w:rPr>
              <w:t xml:space="preserve"> </w:t>
            </w:r>
            <w:r>
              <w:rPr>
                <w:sz w:val="26"/>
              </w:rPr>
              <w:t>по результатам ранее проведенных</w:t>
            </w:r>
            <w:r>
              <w:rPr>
                <w:spacing w:val="1"/>
                <w:sz w:val="26"/>
              </w:rPr>
              <w:t xml:space="preserve"> </w:t>
            </w:r>
            <w:r>
              <w:rPr>
                <w:sz w:val="26"/>
              </w:rPr>
              <w:t>контрольных мероприятий</w:t>
            </w:r>
          </w:p>
        </w:tc>
        <w:tc>
          <w:tcPr>
            <w:tcW w:w="3934" w:type="dxa"/>
          </w:tcPr>
          <w:p w:rsidR="007B4BCE" w:rsidRDefault="000A2CF4">
            <w:pPr>
              <w:pStyle w:val="TableParagraph"/>
              <w:ind w:left="133" w:right="107"/>
              <w:jc w:val="center"/>
              <w:rPr>
                <w:sz w:val="26"/>
              </w:rPr>
            </w:pPr>
            <w:r>
              <w:rPr>
                <w:sz w:val="26"/>
              </w:rPr>
              <w:t>Исполнены</w:t>
            </w:r>
            <w:r>
              <w:rPr>
                <w:spacing w:val="-5"/>
                <w:sz w:val="26"/>
              </w:rPr>
              <w:t xml:space="preserve"> </w:t>
            </w:r>
            <w:r>
              <w:rPr>
                <w:sz w:val="26"/>
              </w:rPr>
              <w:t>в</w:t>
            </w:r>
            <w:r>
              <w:rPr>
                <w:spacing w:val="-6"/>
                <w:sz w:val="26"/>
              </w:rPr>
              <w:t xml:space="preserve"> </w:t>
            </w:r>
            <w:r>
              <w:rPr>
                <w:sz w:val="26"/>
              </w:rPr>
              <w:t>полном</w:t>
            </w:r>
            <w:r>
              <w:rPr>
                <w:spacing w:val="-3"/>
                <w:sz w:val="26"/>
              </w:rPr>
              <w:t xml:space="preserve"> </w:t>
            </w:r>
            <w:r>
              <w:rPr>
                <w:sz w:val="26"/>
              </w:rPr>
              <w:t>объеме</w:t>
            </w:r>
            <w:r>
              <w:rPr>
                <w:spacing w:val="-6"/>
                <w:sz w:val="26"/>
              </w:rPr>
              <w:t xml:space="preserve"> </w:t>
            </w:r>
            <w:r>
              <w:rPr>
                <w:sz w:val="26"/>
              </w:rPr>
              <w:t>или</w:t>
            </w:r>
            <w:r>
              <w:rPr>
                <w:spacing w:val="-62"/>
                <w:sz w:val="26"/>
              </w:rPr>
              <w:t xml:space="preserve"> </w:t>
            </w:r>
            <w:r>
              <w:rPr>
                <w:sz w:val="26"/>
              </w:rPr>
              <w:t>не направлялись по причине</w:t>
            </w:r>
            <w:r>
              <w:rPr>
                <w:spacing w:val="1"/>
                <w:sz w:val="26"/>
              </w:rPr>
              <w:t xml:space="preserve"> </w:t>
            </w:r>
            <w:r>
              <w:rPr>
                <w:sz w:val="26"/>
              </w:rPr>
              <w:t>отсутствия</w:t>
            </w:r>
            <w:r>
              <w:rPr>
                <w:spacing w:val="-1"/>
                <w:sz w:val="26"/>
              </w:rPr>
              <w:t xml:space="preserve"> </w:t>
            </w:r>
            <w:r>
              <w:rPr>
                <w:sz w:val="26"/>
              </w:rPr>
              <w:t>оснований</w:t>
            </w:r>
          </w:p>
        </w:tc>
        <w:tc>
          <w:tcPr>
            <w:tcW w:w="989" w:type="dxa"/>
          </w:tcPr>
          <w:p w:rsidR="007B4BCE" w:rsidRDefault="000A2CF4">
            <w:pPr>
              <w:pStyle w:val="TableParagraph"/>
              <w:spacing w:line="291" w:lineRule="exact"/>
              <w:ind w:left="8"/>
              <w:jc w:val="center"/>
              <w:rPr>
                <w:sz w:val="26"/>
              </w:rPr>
            </w:pPr>
            <w:r>
              <w:rPr>
                <w:w w:val="99"/>
                <w:sz w:val="26"/>
              </w:rPr>
              <w:t>0</w:t>
            </w:r>
          </w:p>
        </w:tc>
        <w:tc>
          <w:tcPr>
            <w:tcW w:w="1419" w:type="dxa"/>
          </w:tcPr>
          <w:p w:rsidR="007B4BCE" w:rsidRDefault="007B4BCE">
            <w:pPr>
              <w:pStyle w:val="TableParagraph"/>
              <w:rPr>
                <w:sz w:val="24"/>
              </w:rPr>
            </w:pPr>
          </w:p>
        </w:tc>
        <w:tc>
          <w:tcPr>
            <w:tcW w:w="2698" w:type="dxa"/>
          </w:tcPr>
          <w:p w:rsidR="007B4BCE" w:rsidRDefault="000A2CF4">
            <w:pPr>
              <w:pStyle w:val="TableParagraph"/>
              <w:ind w:left="123" w:right="123" w:firstLine="4"/>
              <w:jc w:val="center"/>
              <w:rPr>
                <w:sz w:val="26"/>
              </w:rPr>
            </w:pPr>
            <w:r>
              <w:rPr>
                <w:sz w:val="26"/>
              </w:rPr>
              <w:t>мероприятие</w:t>
            </w:r>
            <w:r>
              <w:rPr>
                <w:spacing w:val="1"/>
                <w:sz w:val="26"/>
              </w:rPr>
              <w:t xml:space="preserve"> </w:t>
            </w:r>
            <w:r>
              <w:rPr>
                <w:sz w:val="26"/>
              </w:rPr>
              <w:t>в</w:t>
            </w:r>
            <w:r>
              <w:rPr>
                <w:spacing w:val="1"/>
                <w:sz w:val="26"/>
              </w:rPr>
              <w:t xml:space="preserve"> </w:t>
            </w:r>
            <w:r>
              <w:rPr>
                <w:sz w:val="26"/>
              </w:rPr>
              <w:t>отношении объекта</w:t>
            </w:r>
            <w:r>
              <w:rPr>
                <w:spacing w:val="1"/>
                <w:sz w:val="26"/>
              </w:rPr>
              <w:t xml:space="preserve"> </w:t>
            </w:r>
            <w:r>
              <w:rPr>
                <w:sz w:val="26"/>
              </w:rPr>
              <w:t>контроля по</w:t>
            </w:r>
            <w:r>
              <w:rPr>
                <w:spacing w:val="1"/>
                <w:sz w:val="26"/>
              </w:rPr>
              <w:t xml:space="preserve"> </w:t>
            </w:r>
            <w:r>
              <w:rPr>
                <w:sz w:val="26"/>
              </w:rPr>
              <w:t>соответствующему</w:t>
            </w:r>
            <w:r>
              <w:rPr>
                <w:spacing w:val="1"/>
                <w:sz w:val="26"/>
              </w:rPr>
              <w:t xml:space="preserve"> </w:t>
            </w:r>
            <w:r>
              <w:rPr>
                <w:sz w:val="26"/>
              </w:rPr>
              <w:t>предмету</w:t>
            </w:r>
            <w:r>
              <w:rPr>
                <w:spacing w:val="-9"/>
                <w:sz w:val="26"/>
              </w:rPr>
              <w:t xml:space="preserve"> </w:t>
            </w:r>
            <w:r>
              <w:rPr>
                <w:sz w:val="26"/>
              </w:rPr>
              <w:t>контроля</w:t>
            </w:r>
            <w:r>
              <w:rPr>
                <w:spacing w:val="-5"/>
                <w:sz w:val="26"/>
              </w:rPr>
              <w:t xml:space="preserve"> </w:t>
            </w:r>
            <w:r>
              <w:rPr>
                <w:sz w:val="26"/>
              </w:rPr>
              <w:t>не</w:t>
            </w:r>
          </w:p>
          <w:p w:rsidR="007B4BCE" w:rsidRDefault="000A2CF4">
            <w:pPr>
              <w:pStyle w:val="TableParagraph"/>
              <w:spacing w:line="285" w:lineRule="exact"/>
              <w:ind w:left="610" w:right="610"/>
              <w:jc w:val="center"/>
              <w:rPr>
                <w:sz w:val="26"/>
              </w:rPr>
            </w:pPr>
            <w:r>
              <w:rPr>
                <w:sz w:val="26"/>
              </w:rPr>
              <w:t>проводились</w:t>
            </w:r>
          </w:p>
        </w:tc>
      </w:tr>
      <w:tr w:rsidR="007B4BCE">
        <w:trPr>
          <w:trHeight w:val="626"/>
        </w:trPr>
        <w:tc>
          <w:tcPr>
            <w:tcW w:w="960" w:type="dxa"/>
            <w:vMerge w:val="restart"/>
          </w:tcPr>
          <w:p w:rsidR="007B4BCE" w:rsidRDefault="000A2CF4">
            <w:pPr>
              <w:pStyle w:val="TableParagraph"/>
              <w:spacing w:line="291" w:lineRule="exact"/>
              <w:ind w:left="9"/>
              <w:jc w:val="center"/>
              <w:rPr>
                <w:sz w:val="26"/>
              </w:rPr>
            </w:pPr>
            <w:r>
              <w:rPr>
                <w:w w:val="99"/>
                <w:sz w:val="26"/>
              </w:rPr>
              <w:t>6</w:t>
            </w:r>
          </w:p>
        </w:tc>
        <w:tc>
          <w:tcPr>
            <w:tcW w:w="4715" w:type="dxa"/>
            <w:vMerge w:val="restart"/>
          </w:tcPr>
          <w:p w:rsidR="007B4BCE" w:rsidRDefault="000A2CF4">
            <w:pPr>
              <w:pStyle w:val="TableParagraph"/>
              <w:ind w:left="107" w:right="414"/>
              <w:rPr>
                <w:sz w:val="26"/>
              </w:rPr>
            </w:pPr>
            <w:r>
              <w:rPr>
                <w:sz w:val="26"/>
              </w:rPr>
              <w:t>Наличие (отсутствие) в отношении</w:t>
            </w:r>
            <w:r>
              <w:rPr>
                <w:spacing w:val="1"/>
                <w:sz w:val="26"/>
              </w:rPr>
              <w:t xml:space="preserve"> </w:t>
            </w:r>
            <w:r>
              <w:rPr>
                <w:sz w:val="26"/>
              </w:rPr>
              <w:t>объекта</w:t>
            </w:r>
            <w:r>
              <w:rPr>
                <w:spacing w:val="-5"/>
                <w:sz w:val="26"/>
              </w:rPr>
              <w:t xml:space="preserve"> </w:t>
            </w:r>
            <w:r>
              <w:rPr>
                <w:sz w:val="26"/>
              </w:rPr>
              <w:t>контроля</w:t>
            </w:r>
            <w:r>
              <w:rPr>
                <w:spacing w:val="-7"/>
                <w:sz w:val="26"/>
              </w:rPr>
              <w:t xml:space="preserve"> </w:t>
            </w:r>
            <w:r>
              <w:rPr>
                <w:sz w:val="26"/>
              </w:rPr>
              <w:t>обращений</w:t>
            </w:r>
            <w:r>
              <w:rPr>
                <w:spacing w:val="-6"/>
                <w:sz w:val="26"/>
              </w:rPr>
              <w:t xml:space="preserve"> </w:t>
            </w:r>
            <w:r>
              <w:rPr>
                <w:sz w:val="26"/>
              </w:rPr>
              <w:t>(жалоб)</w:t>
            </w:r>
            <w:r>
              <w:rPr>
                <w:spacing w:val="-62"/>
                <w:sz w:val="26"/>
              </w:rPr>
              <w:t xml:space="preserve"> </w:t>
            </w:r>
            <w:r>
              <w:rPr>
                <w:sz w:val="26"/>
              </w:rPr>
              <w:t>граждан, объединений граждан,</w:t>
            </w:r>
            <w:r>
              <w:rPr>
                <w:spacing w:val="1"/>
                <w:sz w:val="26"/>
              </w:rPr>
              <w:t xml:space="preserve"> </w:t>
            </w:r>
            <w:r>
              <w:rPr>
                <w:sz w:val="26"/>
              </w:rPr>
              <w:t>юридических</w:t>
            </w:r>
            <w:r>
              <w:rPr>
                <w:spacing w:val="-3"/>
                <w:sz w:val="26"/>
              </w:rPr>
              <w:t xml:space="preserve"> </w:t>
            </w:r>
            <w:r>
              <w:rPr>
                <w:sz w:val="26"/>
              </w:rPr>
              <w:t>лиц,</w:t>
            </w:r>
            <w:r>
              <w:rPr>
                <w:spacing w:val="-3"/>
                <w:sz w:val="26"/>
              </w:rPr>
              <w:t xml:space="preserve"> </w:t>
            </w:r>
            <w:r>
              <w:rPr>
                <w:sz w:val="26"/>
              </w:rPr>
              <w:t>поступивших</w:t>
            </w:r>
            <w:r>
              <w:rPr>
                <w:spacing w:val="1"/>
                <w:sz w:val="26"/>
              </w:rPr>
              <w:t xml:space="preserve"> </w:t>
            </w:r>
            <w:r>
              <w:rPr>
                <w:sz w:val="26"/>
              </w:rPr>
              <w:t>в</w:t>
            </w:r>
          </w:p>
          <w:p w:rsidR="007B4BCE" w:rsidRDefault="000A2CF4">
            <w:pPr>
              <w:pStyle w:val="TableParagraph"/>
              <w:spacing w:line="285" w:lineRule="exact"/>
              <w:ind w:left="107"/>
              <w:rPr>
                <w:sz w:val="26"/>
              </w:rPr>
            </w:pPr>
            <w:r>
              <w:rPr>
                <w:sz w:val="26"/>
              </w:rPr>
              <w:t>органы</w:t>
            </w:r>
            <w:r>
              <w:rPr>
                <w:spacing w:val="-2"/>
                <w:sz w:val="26"/>
              </w:rPr>
              <w:t xml:space="preserve"> </w:t>
            </w:r>
            <w:r>
              <w:rPr>
                <w:sz w:val="26"/>
              </w:rPr>
              <w:t>контроля</w:t>
            </w:r>
          </w:p>
        </w:tc>
        <w:tc>
          <w:tcPr>
            <w:tcW w:w="3934" w:type="dxa"/>
          </w:tcPr>
          <w:p w:rsidR="007B4BCE" w:rsidRDefault="000A2CF4">
            <w:pPr>
              <w:pStyle w:val="TableParagraph"/>
              <w:spacing w:line="291" w:lineRule="exact"/>
              <w:ind w:left="131" w:right="107"/>
              <w:jc w:val="center"/>
              <w:rPr>
                <w:sz w:val="26"/>
              </w:rPr>
            </w:pPr>
            <w:r>
              <w:rPr>
                <w:sz w:val="26"/>
              </w:rPr>
              <w:t>Наличие</w:t>
            </w:r>
          </w:p>
        </w:tc>
        <w:tc>
          <w:tcPr>
            <w:tcW w:w="989" w:type="dxa"/>
          </w:tcPr>
          <w:p w:rsidR="007B4BCE" w:rsidRDefault="000A2CF4">
            <w:pPr>
              <w:pStyle w:val="TableParagraph"/>
              <w:spacing w:line="291" w:lineRule="exact"/>
              <w:ind w:left="278" w:right="270"/>
              <w:jc w:val="center"/>
              <w:rPr>
                <w:sz w:val="26"/>
              </w:rPr>
            </w:pPr>
            <w:r>
              <w:rPr>
                <w:sz w:val="26"/>
              </w:rPr>
              <w:t>10</w:t>
            </w:r>
          </w:p>
        </w:tc>
        <w:tc>
          <w:tcPr>
            <w:tcW w:w="1419" w:type="dxa"/>
            <w:vMerge w:val="restart"/>
          </w:tcPr>
          <w:p w:rsidR="007B4BCE" w:rsidRDefault="000A2CF4">
            <w:pPr>
              <w:pStyle w:val="TableParagraph"/>
              <w:spacing w:line="291" w:lineRule="exact"/>
              <w:ind w:left="492" w:right="482"/>
              <w:jc w:val="center"/>
              <w:rPr>
                <w:sz w:val="26"/>
              </w:rPr>
            </w:pPr>
            <w:r>
              <w:rPr>
                <w:sz w:val="26"/>
              </w:rPr>
              <w:t>10</w:t>
            </w:r>
          </w:p>
        </w:tc>
        <w:tc>
          <w:tcPr>
            <w:tcW w:w="2698" w:type="dxa"/>
            <w:vMerge w:val="restart"/>
          </w:tcPr>
          <w:p w:rsidR="007B4BCE" w:rsidRDefault="000A2CF4">
            <w:pPr>
              <w:pStyle w:val="TableParagraph"/>
              <w:spacing w:line="291" w:lineRule="exact"/>
              <w:ind w:left="459"/>
              <w:rPr>
                <w:sz w:val="26"/>
              </w:rPr>
            </w:pPr>
            <w:r>
              <w:rPr>
                <w:sz w:val="26"/>
              </w:rPr>
              <w:t>В</w:t>
            </w:r>
            <w:r>
              <w:rPr>
                <w:spacing w:val="-3"/>
                <w:sz w:val="26"/>
              </w:rPr>
              <w:t xml:space="preserve"> </w:t>
            </w:r>
            <w:r>
              <w:rPr>
                <w:sz w:val="26"/>
              </w:rPr>
              <w:t>текущем</w:t>
            </w:r>
            <w:r>
              <w:rPr>
                <w:spacing w:val="-2"/>
                <w:sz w:val="26"/>
              </w:rPr>
              <w:t xml:space="preserve"> </w:t>
            </w:r>
            <w:r>
              <w:rPr>
                <w:sz w:val="26"/>
              </w:rPr>
              <w:t>году</w:t>
            </w:r>
          </w:p>
        </w:tc>
      </w:tr>
      <w:tr w:rsidR="007B4BCE">
        <w:trPr>
          <w:trHeight w:val="859"/>
        </w:trPr>
        <w:tc>
          <w:tcPr>
            <w:tcW w:w="960" w:type="dxa"/>
            <w:vMerge/>
            <w:tcBorders>
              <w:top w:val="nil"/>
            </w:tcBorders>
          </w:tcPr>
          <w:p w:rsidR="007B4BCE" w:rsidRDefault="007B4BCE">
            <w:pPr>
              <w:rPr>
                <w:sz w:val="2"/>
                <w:szCs w:val="2"/>
              </w:rPr>
            </w:pPr>
          </w:p>
        </w:tc>
        <w:tc>
          <w:tcPr>
            <w:tcW w:w="4715" w:type="dxa"/>
            <w:vMerge/>
            <w:tcBorders>
              <w:top w:val="nil"/>
            </w:tcBorders>
          </w:tcPr>
          <w:p w:rsidR="007B4BCE" w:rsidRDefault="007B4BCE">
            <w:pPr>
              <w:rPr>
                <w:sz w:val="2"/>
                <w:szCs w:val="2"/>
              </w:rPr>
            </w:pPr>
          </w:p>
        </w:tc>
        <w:tc>
          <w:tcPr>
            <w:tcW w:w="3934" w:type="dxa"/>
          </w:tcPr>
          <w:p w:rsidR="007B4BCE" w:rsidRDefault="000A2CF4">
            <w:pPr>
              <w:pStyle w:val="TableParagraph"/>
              <w:spacing w:line="291" w:lineRule="exact"/>
              <w:ind w:left="133" w:right="107"/>
              <w:jc w:val="center"/>
              <w:rPr>
                <w:sz w:val="26"/>
              </w:rPr>
            </w:pPr>
            <w:r>
              <w:rPr>
                <w:sz w:val="26"/>
              </w:rPr>
              <w:t>Отсутствие</w:t>
            </w:r>
          </w:p>
        </w:tc>
        <w:tc>
          <w:tcPr>
            <w:tcW w:w="989" w:type="dxa"/>
          </w:tcPr>
          <w:p w:rsidR="007B4BCE" w:rsidRDefault="000A2CF4">
            <w:pPr>
              <w:pStyle w:val="TableParagraph"/>
              <w:spacing w:line="291" w:lineRule="exact"/>
              <w:ind w:left="8"/>
              <w:jc w:val="center"/>
              <w:rPr>
                <w:sz w:val="26"/>
              </w:rPr>
            </w:pPr>
            <w:r>
              <w:rPr>
                <w:w w:val="99"/>
                <w:sz w:val="26"/>
              </w:rPr>
              <w:t>0</w:t>
            </w:r>
          </w:p>
        </w:tc>
        <w:tc>
          <w:tcPr>
            <w:tcW w:w="1419" w:type="dxa"/>
            <w:vMerge/>
            <w:tcBorders>
              <w:top w:val="nil"/>
            </w:tcBorders>
          </w:tcPr>
          <w:p w:rsidR="007B4BCE" w:rsidRDefault="007B4BCE">
            <w:pPr>
              <w:rPr>
                <w:sz w:val="2"/>
                <w:szCs w:val="2"/>
              </w:rPr>
            </w:pPr>
          </w:p>
        </w:tc>
        <w:tc>
          <w:tcPr>
            <w:tcW w:w="2698" w:type="dxa"/>
            <w:vMerge/>
            <w:tcBorders>
              <w:top w:val="nil"/>
            </w:tcBorders>
          </w:tcPr>
          <w:p w:rsidR="007B4BCE" w:rsidRDefault="007B4BCE">
            <w:pPr>
              <w:rPr>
                <w:sz w:val="2"/>
                <w:szCs w:val="2"/>
              </w:rPr>
            </w:pPr>
          </w:p>
        </w:tc>
      </w:tr>
      <w:tr w:rsidR="007B4BCE">
        <w:trPr>
          <w:trHeight w:val="299"/>
        </w:trPr>
        <w:tc>
          <w:tcPr>
            <w:tcW w:w="9609" w:type="dxa"/>
            <w:gridSpan w:val="3"/>
          </w:tcPr>
          <w:p w:rsidR="007B4BCE" w:rsidRDefault="000A2CF4">
            <w:pPr>
              <w:pStyle w:val="TableParagraph"/>
              <w:spacing w:line="280" w:lineRule="exact"/>
              <w:ind w:right="100"/>
              <w:jc w:val="right"/>
              <w:rPr>
                <w:b/>
                <w:sz w:val="26"/>
              </w:rPr>
            </w:pPr>
            <w:r>
              <w:rPr>
                <w:b/>
                <w:sz w:val="26"/>
              </w:rPr>
              <w:t>Максимальное</w:t>
            </w:r>
            <w:r>
              <w:rPr>
                <w:b/>
                <w:spacing w:val="-5"/>
                <w:sz w:val="26"/>
              </w:rPr>
              <w:t xml:space="preserve"> </w:t>
            </w:r>
            <w:r>
              <w:rPr>
                <w:b/>
                <w:sz w:val="26"/>
              </w:rPr>
              <w:t>значение</w:t>
            </w:r>
          </w:p>
        </w:tc>
        <w:tc>
          <w:tcPr>
            <w:tcW w:w="989" w:type="dxa"/>
          </w:tcPr>
          <w:p w:rsidR="007B4BCE" w:rsidRDefault="000A2CF4">
            <w:pPr>
              <w:pStyle w:val="TableParagraph"/>
              <w:spacing w:line="280" w:lineRule="exact"/>
              <w:ind w:left="278" w:right="270"/>
              <w:jc w:val="center"/>
              <w:rPr>
                <w:b/>
                <w:sz w:val="26"/>
              </w:rPr>
            </w:pPr>
            <w:r>
              <w:rPr>
                <w:b/>
                <w:sz w:val="26"/>
              </w:rPr>
              <w:t>100</w:t>
            </w:r>
          </w:p>
        </w:tc>
        <w:tc>
          <w:tcPr>
            <w:tcW w:w="1419" w:type="dxa"/>
          </w:tcPr>
          <w:p w:rsidR="007B4BCE" w:rsidRDefault="000A2CF4">
            <w:pPr>
              <w:pStyle w:val="TableParagraph"/>
              <w:spacing w:line="280" w:lineRule="exact"/>
              <w:ind w:left="492" w:right="487"/>
              <w:jc w:val="center"/>
              <w:rPr>
                <w:b/>
                <w:sz w:val="26"/>
              </w:rPr>
            </w:pPr>
            <w:r>
              <w:rPr>
                <w:b/>
                <w:sz w:val="26"/>
              </w:rPr>
              <w:t>100</w:t>
            </w:r>
          </w:p>
        </w:tc>
        <w:tc>
          <w:tcPr>
            <w:tcW w:w="2698" w:type="dxa"/>
          </w:tcPr>
          <w:p w:rsidR="007B4BCE" w:rsidRDefault="007B4BCE">
            <w:pPr>
              <w:pStyle w:val="TableParagraph"/>
            </w:pPr>
          </w:p>
        </w:tc>
      </w:tr>
      <w:tr w:rsidR="007B4BCE">
        <w:trPr>
          <w:trHeight w:val="308"/>
        </w:trPr>
        <w:tc>
          <w:tcPr>
            <w:tcW w:w="5675" w:type="dxa"/>
            <w:gridSpan w:val="2"/>
            <w:vMerge w:val="restart"/>
          </w:tcPr>
          <w:p w:rsidR="007B4BCE" w:rsidRDefault="000A2CF4">
            <w:pPr>
              <w:pStyle w:val="TableParagraph"/>
              <w:spacing w:line="298" w:lineRule="exact"/>
              <w:ind w:left="107"/>
              <w:rPr>
                <w:b/>
                <w:sz w:val="26"/>
              </w:rPr>
            </w:pPr>
            <w:r>
              <w:rPr>
                <w:b/>
                <w:sz w:val="26"/>
              </w:rPr>
              <w:t>Определение</w:t>
            </w:r>
            <w:r>
              <w:rPr>
                <w:b/>
                <w:spacing w:val="-5"/>
                <w:sz w:val="26"/>
              </w:rPr>
              <w:t xml:space="preserve"> </w:t>
            </w:r>
            <w:r>
              <w:rPr>
                <w:b/>
                <w:sz w:val="26"/>
              </w:rPr>
              <w:t>значения</w:t>
            </w:r>
            <w:r>
              <w:rPr>
                <w:b/>
                <w:spacing w:val="-4"/>
                <w:sz w:val="26"/>
              </w:rPr>
              <w:t xml:space="preserve"> </w:t>
            </w:r>
            <w:r>
              <w:rPr>
                <w:b/>
                <w:sz w:val="26"/>
              </w:rPr>
              <w:t>критерия</w:t>
            </w:r>
          </w:p>
          <w:p w:rsidR="007B4BCE" w:rsidRDefault="000A2CF4">
            <w:pPr>
              <w:pStyle w:val="TableParagraph"/>
              <w:spacing w:before="1" w:line="298" w:lineRule="exact"/>
              <w:ind w:left="107"/>
              <w:rPr>
                <w:b/>
                <w:sz w:val="26"/>
              </w:rPr>
            </w:pPr>
            <w:r>
              <w:rPr>
                <w:b/>
                <w:sz w:val="26"/>
              </w:rPr>
              <w:t>«вероятность</w:t>
            </w:r>
            <w:r>
              <w:rPr>
                <w:b/>
                <w:spacing w:val="-4"/>
                <w:sz w:val="26"/>
              </w:rPr>
              <w:t xml:space="preserve"> </w:t>
            </w:r>
            <w:r>
              <w:rPr>
                <w:b/>
                <w:sz w:val="26"/>
              </w:rPr>
              <w:t>допущения</w:t>
            </w:r>
            <w:r>
              <w:rPr>
                <w:b/>
                <w:spacing w:val="-7"/>
                <w:sz w:val="26"/>
              </w:rPr>
              <w:t xml:space="preserve"> </w:t>
            </w:r>
            <w:r>
              <w:rPr>
                <w:b/>
                <w:sz w:val="26"/>
              </w:rPr>
              <w:t>нарушения»</w:t>
            </w:r>
            <w:r>
              <w:rPr>
                <w:b/>
                <w:spacing w:val="-5"/>
                <w:sz w:val="26"/>
              </w:rPr>
              <w:t xml:space="preserve"> </w:t>
            </w:r>
            <w:r>
              <w:rPr>
                <w:b/>
                <w:sz w:val="26"/>
              </w:rPr>
              <w:t>(далее</w:t>
            </w:r>
          </w:p>
          <w:p w:rsidR="007B4BCE" w:rsidRDefault="000A2CF4">
            <w:pPr>
              <w:pStyle w:val="TableParagraph"/>
              <w:spacing w:line="298" w:lineRule="exact"/>
              <w:ind w:left="107"/>
              <w:rPr>
                <w:b/>
                <w:sz w:val="26"/>
              </w:rPr>
            </w:pPr>
            <w:r>
              <w:rPr>
                <w:b/>
                <w:sz w:val="26"/>
              </w:rPr>
              <w:t>–</w:t>
            </w:r>
            <w:r>
              <w:rPr>
                <w:b/>
                <w:spacing w:val="-5"/>
                <w:sz w:val="26"/>
              </w:rPr>
              <w:t xml:space="preserve"> </w:t>
            </w:r>
            <w:r>
              <w:rPr>
                <w:b/>
                <w:sz w:val="26"/>
              </w:rPr>
              <w:t>критерий</w:t>
            </w:r>
            <w:r>
              <w:rPr>
                <w:b/>
                <w:spacing w:val="-5"/>
                <w:sz w:val="26"/>
              </w:rPr>
              <w:t xml:space="preserve"> </w:t>
            </w:r>
            <w:r>
              <w:rPr>
                <w:b/>
                <w:sz w:val="26"/>
              </w:rPr>
              <w:t>«вероятность»),</w:t>
            </w:r>
            <w:r>
              <w:rPr>
                <w:b/>
                <w:spacing w:val="-5"/>
                <w:sz w:val="26"/>
              </w:rPr>
              <w:t xml:space="preserve"> </w:t>
            </w:r>
            <w:r>
              <w:rPr>
                <w:b/>
                <w:sz w:val="26"/>
              </w:rPr>
              <w:t>баллы</w:t>
            </w:r>
          </w:p>
        </w:tc>
        <w:tc>
          <w:tcPr>
            <w:tcW w:w="3934" w:type="dxa"/>
            <w:tcBorders>
              <w:bottom w:val="nil"/>
              <w:right w:val="nil"/>
            </w:tcBorders>
          </w:tcPr>
          <w:p w:rsidR="007B4BCE" w:rsidRDefault="000A2CF4">
            <w:pPr>
              <w:pStyle w:val="TableParagraph"/>
              <w:spacing w:line="288" w:lineRule="exact"/>
              <w:ind w:left="85"/>
              <w:rPr>
                <w:sz w:val="26"/>
              </w:rPr>
            </w:pPr>
            <w:r>
              <w:rPr>
                <w:b/>
                <w:spacing w:val="-1"/>
                <w:sz w:val="26"/>
              </w:rPr>
              <w:t>К</w:t>
            </w:r>
            <w:r>
              <w:rPr>
                <w:b/>
                <w:spacing w:val="-1"/>
                <w:sz w:val="26"/>
                <w:vertAlign w:val="subscript"/>
              </w:rPr>
              <w:t>вер</w:t>
            </w:r>
            <w:r>
              <w:rPr>
                <w:b/>
                <w:spacing w:val="-23"/>
                <w:sz w:val="26"/>
              </w:rPr>
              <w:t xml:space="preserve"> </w:t>
            </w:r>
            <w:r>
              <w:rPr>
                <w:b/>
                <w:spacing w:val="-1"/>
                <w:sz w:val="26"/>
              </w:rPr>
              <w:t>=</w:t>
            </w:r>
            <w:r>
              <w:rPr>
                <w:b/>
                <w:sz w:val="26"/>
              </w:rPr>
              <w:t xml:space="preserve"> </w:t>
            </w:r>
            <w:r>
              <w:rPr>
                <w:b/>
                <w:spacing w:val="-1"/>
                <w:sz w:val="26"/>
              </w:rPr>
              <w:t>P</w:t>
            </w:r>
            <w:r>
              <w:rPr>
                <w:b/>
                <w:spacing w:val="-1"/>
                <w:sz w:val="26"/>
                <w:vertAlign w:val="subscript"/>
              </w:rPr>
              <w:t>n</w:t>
            </w:r>
            <w:r>
              <w:rPr>
                <w:b/>
                <w:spacing w:val="-23"/>
                <w:sz w:val="26"/>
              </w:rPr>
              <w:t xml:space="preserve"> </w:t>
            </w:r>
            <w:r>
              <w:rPr>
                <w:b/>
                <w:sz w:val="26"/>
              </w:rPr>
              <w:t>*</w:t>
            </w:r>
            <w:r>
              <w:rPr>
                <w:b/>
                <w:spacing w:val="-1"/>
                <w:sz w:val="26"/>
              </w:rPr>
              <w:t xml:space="preserve"> </w:t>
            </w:r>
            <w:r>
              <w:rPr>
                <w:b/>
                <w:sz w:val="26"/>
              </w:rPr>
              <w:t>D</w:t>
            </w:r>
            <w:r>
              <w:rPr>
                <w:b/>
                <w:sz w:val="26"/>
                <w:vertAlign w:val="subscript"/>
              </w:rPr>
              <w:t>n</w:t>
            </w:r>
            <w:r>
              <w:rPr>
                <w:b/>
                <w:sz w:val="26"/>
              </w:rPr>
              <w:t>/ΣD</w:t>
            </w:r>
            <w:r>
              <w:rPr>
                <w:b/>
                <w:sz w:val="26"/>
                <w:vertAlign w:val="subscript"/>
              </w:rPr>
              <w:t>n</w:t>
            </w:r>
            <w:r>
              <w:rPr>
                <w:sz w:val="26"/>
              </w:rPr>
              <w:t>,</w:t>
            </w:r>
            <w:r>
              <w:rPr>
                <w:spacing w:val="1"/>
                <w:sz w:val="26"/>
              </w:rPr>
              <w:t xml:space="preserve"> </w:t>
            </w:r>
            <w:r>
              <w:rPr>
                <w:sz w:val="26"/>
              </w:rPr>
              <w:t>где:</w:t>
            </w:r>
          </w:p>
        </w:tc>
        <w:tc>
          <w:tcPr>
            <w:tcW w:w="989" w:type="dxa"/>
            <w:tcBorders>
              <w:left w:val="nil"/>
              <w:bottom w:val="nil"/>
              <w:right w:val="nil"/>
            </w:tcBorders>
          </w:tcPr>
          <w:p w:rsidR="007B4BCE" w:rsidRDefault="007B4BCE">
            <w:pPr>
              <w:pStyle w:val="TableParagraph"/>
            </w:pPr>
          </w:p>
        </w:tc>
        <w:tc>
          <w:tcPr>
            <w:tcW w:w="1419" w:type="dxa"/>
            <w:tcBorders>
              <w:left w:val="nil"/>
              <w:bottom w:val="nil"/>
              <w:right w:val="nil"/>
            </w:tcBorders>
          </w:tcPr>
          <w:p w:rsidR="007B4BCE" w:rsidRDefault="007B4BCE">
            <w:pPr>
              <w:pStyle w:val="TableParagraph"/>
            </w:pPr>
          </w:p>
        </w:tc>
        <w:tc>
          <w:tcPr>
            <w:tcW w:w="2698" w:type="dxa"/>
            <w:tcBorders>
              <w:left w:val="nil"/>
              <w:bottom w:val="nil"/>
            </w:tcBorders>
          </w:tcPr>
          <w:p w:rsidR="007B4BCE" w:rsidRDefault="007B4BCE">
            <w:pPr>
              <w:pStyle w:val="TableParagraph"/>
            </w:pPr>
          </w:p>
        </w:tc>
      </w:tr>
      <w:tr w:rsidR="007B4BCE">
        <w:trPr>
          <w:trHeight w:val="299"/>
        </w:trPr>
        <w:tc>
          <w:tcPr>
            <w:tcW w:w="5675" w:type="dxa"/>
            <w:gridSpan w:val="2"/>
            <w:vMerge/>
            <w:tcBorders>
              <w:top w:val="nil"/>
            </w:tcBorders>
          </w:tcPr>
          <w:p w:rsidR="007B4BCE" w:rsidRDefault="007B4BCE">
            <w:pPr>
              <w:rPr>
                <w:sz w:val="2"/>
                <w:szCs w:val="2"/>
              </w:rPr>
            </w:pPr>
          </w:p>
        </w:tc>
        <w:tc>
          <w:tcPr>
            <w:tcW w:w="4923" w:type="dxa"/>
            <w:gridSpan w:val="2"/>
            <w:tcBorders>
              <w:top w:val="nil"/>
              <w:bottom w:val="nil"/>
              <w:right w:val="nil"/>
            </w:tcBorders>
          </w:tcPr>
          <w:p w:rsidR="007B4BCE" w:rsidRDefault="000A2CF4">
            <w:pPr>
              <w:pStyle w:val="TableParagraph"/>
              <w:spacing w:line="280" w:lineRule="exact"/>
              <w:ind w:left="85"/>
              <w:rPr>
                <w:sz w:val="26"/>
              </w:rPr>
            </w:pPr>
            <w:r>
              <w:rPr>
                <w:b/>
                <w:sz w:val="26"/>
              </w:rPr>
              <w:t>К</w:t>
            </w:r>
            <w:r>
              <w:rPr>
                <w:b/>
                <w:sz w:val="26"/>
                <w:vertAlign w:val="subscript"/>
              </w:rPr>
              <w:t>вер</w:t>
            </w:r>
            <w:r>
              <w:rPr>
                <w:b/>
                <w:spacing w:val="-6"/>
                <w:sz w:val="26"/>
              </w:rPr>
              <w:t xml:space="preserve"> </w:t>
            </w:r>
            <w:r>
              <w:rPr>
                <w:sz w:val="26"/>
              </w:rPr>
              <w:t>–</w:t>
            </w:r>
            <w:r>
              <w:rPr>
                <w:spacing w:val="-4"/>
                <w:sz w:val="26"/>
              </w:rPr>
              <w:t xml:space="preserve"> </w:t>
            </w:r>
            <w:r>
              <w:rPr>
                <w:sz w:val="26"/>
              </w:rPr>
              <w:t>значение</w:t>
            </w:r>
            <w:r>
              <w:rPr>
                <w:spacing w:val="-2"/>
                <w:sz w:val="26"/>
              </w:rPr>
              <w:t xml:space="preserve"> </w:t>
            </w:r>
            <w:r>
              <w:rPr>
                <w:sz w:val="26"/>
              </w:rPr>
              <w:t>критерия</w:t>
            </w:r>
            <w:r>
              <w:rPr>
                <w:spacing w:val="-3"/>
                <w:sz w:val="26"/>
              </w:rPr>
              <w:t xml:space="preserve"> </w:t>
            </w:r>
            <w:r>
              <w:rPr>
                <w:sz w:val="26"/>
              </w:rPr>
              <w:t>«вероятность»;</w:t>
            </w:r>
          </w:p>
        </w:tc>
        <w:tc>
          <w:tcPr>
            <w:tcW w:w="1419" w:type="dxa"/>
            <w:tcBorders>
              <w:top w:val="nil"/>
              <w:left w:val="nil"/>
              <w:bottom w:val="nil"/>
              <w:right w:val="nil"/>
            </w:tcBorders>
          </w:tcPr>
          <w:p w:rsidR="007B4BCE" w:rsidRDefault="007B4BCE">
            <w:pPr>
              <w:pStyle w:val="TableParagraph"/>
            </w:pPr>
          </w:p>
        </w:tc>
        <w:tc>
          <w:tcPr>
            <w:tcW w:w="2698" w:type="dxa"/>
            <w:tcBorders>
              <w:top w:val="nil"/>
              <w:left w:val="nil"/>
              <w:bottom w:val="nil"/>
            </w:tcBorders>
          </w:tcPr>
          <w:p w:rsidR="007B4BCE" w:rsidRDefault="007B4BCE">
            <w:pPr>
              <w:pStyle w:val="TableParagraph"/>
            </w:pPr>
          </w:p>
        </w:tc>
      </w:tr>
      <w:tr w:rsidR="007B4BCE">
        <w:trPr>
          <w:trHeight w:val="586"/>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82" w:lineRule="exact"/>
              <w:ind w:left="85"/>
              <w:rPr>
                <w:sz w:val="26"/>
              </w:rPr>
            </w:pPr>
            <w:r>
              <w:rPr>
                <w:b/>
                <w:sz w:val="26"/>
              </w:rPr>
              <w:t>P</w:t>
            </w:r>
            <w:r>
              <w:rPr>
                <w:b/>
                <w:spacing w:val="-5"/>
                <w:sz w:val="26"/>
              </w:rPr>
              <w:t xml:space="preserve"> </w:t>
            </w:r>
            <w:r>
              <w:rPr>
                <w:sz w:val="26"/>
              </w:rPr>
              <w:t>–</w:t>
            </w:r>
            <w:r>
              <w:rPr>
                <w:spacing w:val="-4"/>
                <w:sz w:val="26"/>
              </w:rPr>
              <w:t xml:space="preserve"> </w:t>
            </w:r>
            <w:r>
              <w:rPr>
                <w:sz w:val="26"/>
              </w:rPr>
              <w:t>значение</w:t>
            </w:r>
            <w:r>
              <w:rPr>
                <w:spacing w:val="-4"/>
                <w:sz w:val="26"/>
              </w:rPr>
              <w:t xml:space="preserve"> </w:t>
            </w:r>
            <w:r>
              <w:rPr>
                <w:sz w:val="26"/>
              </w:rPr>
              <w:t>показателей,</w:t>
            </w:r>
            <w:r>
              <w:rPr>
                <w:spacing w:val="-4"/>
                <w:sz w:val="26"/>
              </w:rPr>
              <w:t xml:space="preserve"> </w:t>
            </w:r>
            <w:r>
              <w:rPr>
                <w:sz w:val="26"/>
              </w:rPr>
              <w:t>используемых</w:t>
            </w:r>
            <w:r>
              <w:rPr>
                <w:spacing w:val="-4"/>
                <w:sz w:val="26"/>
              </w:rPr>
              <w:t xml:space="preserve"> </w:t>
            </w:r>
            <w:r>
              <w:rPr>
                <w:sz w:val="26"/>
              </w:rPr>
              <w:t>для</w:t>
            </w:r>
            <w:r>
              <w:rPr>
                <w:spacing w:val="-4"/>
                <w:sz w:val="26"/>
              </w:rPr>
              <w:t xml:space="preserve"> </w:t>
            </w:r>
            <w:r>
              <w:rPr>
                <w:sz w:val="26"/>
              </w:rPr>
              <w:t>определения</w:t>
            </w:r>
            <w:r>
              <w:rPr>
                <w:spacing w:val="-3"/>
                <w:sz w:val="26"/>
              </w:rPr>
              <w:t xml:space="preserve"> </w:t>
            </w:r>
            <w:r>
              <w:rPr>
                <w:sz w:val="26"/>
              </w:rPr>
              <w:t>критерия</w:t>
            </w:r>
          </w:p>
          <w:p w:rsidR="007B4BCE" w:rsidRDefault="000A2CF4">
            <w:pPr>
              <w:pStyle w:val="TableParagraph"/>
              <w:spacing w:line="284" w:lineRule="exact"/>
              <w:ind w:left="85"/>
              <w:rPr>
                <w:sz w:val="26"/>
              </w:rPr>
            </w:pPr>
            <w:r>
              <w:rPr>
                <w:sz w:val="26"/>
              </w:rPr>
              <w:t>«вероятность»;</w:t>
            </w:r>
          </w:p>
        </w:tc>
      </w:tr>
      <w:tr w:rsidR="007B4BCE">
        <w:trPr>
          <w:trHeight w:val="299"/>
        </w:trPr>
        <w:tc>
          <w:tcPr>
            <w:tcW w:w="5675" w:type="dxa"/>
            <w:gridSpan w:val="2"/>
            <w:vMerge/>
            <w:tcBorders>
              <w:top w:val="nil"/>
            </w:tcBorders>
          </w:tcPr>
          <w:p w:rsidR="007B4BCE" w:rsidRDefault="007B4BCE">
            <w:pPr>
              <w:rPr>
                <w:sz w:val="2"/>
                <w:szCs w:val="2"/>
              </w:rPr>
            </w:pPr>
          </w:p>
        </w:tc>
        <w:tc>
          <w:tcPr>
            <w:tcW w:w="3934" w:type="dxa"/>
            <w:tcBorders>
              <w:top w:val="nil"/>
              <w:bottom w:val="nil"/>
              <w:right w:val="nil"/>
            </w:tcBorders>
          </w:tcPr>
          <w:p w:rsidR="007B4BCE" w:rsidRDefault="000A2CF4">
            <w:pPr>
              <w:pStyle w:val="TableParagraph"/>
              <w:spacing w:line="280" w:lineRule="exact"/>
              <w:ind w:left="85"/>
              <w:rPr>
                <w:sz w:val="26"/>
              </w:rPr>
            </w:pPr>
            <w:r>
              <w:rPr>
                <w:b/>
                <w:sz w:val="26"/>
              </w:rPr>
              <w:t>D</w:t>
            </w:r>
            <w:r>
              <w:rPr>
                <w:b/>
                <w:spacing w:val="-3"/>
                <w:sz w:val="26"/>
              </w:rPr>
              <w:t xml:space="preserve"> </w:t>
            </w:r>
            <w:r>
              <w:rPr>
                <w:sz w:val="26"/>
              </w:rPr>
              <w:t>–</w:t>
            </w:r>
            <w:r>
              <w:rPr>
                <w:spacing w:val="-3"/>
                <w:sz w:val="26"/>
              </w:rPr>
              <w:t xml:space="preserve"> </w:t>
            </w:r>
            <w:r>
              <w:rPr>
                <w:sz w:val="26"/>
              </w:rPr>
              <w:t>вес</w:t>
            </w:r>
            <w:r>
              <w:rPr>
                <w:spacing w:val="-3"/>
                <w:sz w:val="26"/>
              </w:rPr>
              <w:t xml:space="preserve"> </w:t>
            </w:r>
            <w:r>
              <w:rPr>
                <w:sz w:val="26"/>
              </w:rPr>
              <w:t>показателя;</w:t>
            </w:r>
          </w:p>
        </w:tc>
        <w:tc>
          <w:tcPr>
            <w:tcW w:w="989" w:type="dxa"/>
            <w:tcBorders>
              <w:top w:val="nil"/>
              <w:left w:val="nil"/>
              <w:bottom w:val="nil"/>
              <w:right w:val="nil"/>
            </w:tcBorders>
          </w:tcPr>
          <w:p w:rsidR="007B4BCE" w:rsidRDefault="007B4BCE">
            <w:pPr>
              <w:pStyle w:val="TableParagraph"/>
            </w:pPr>
          </w:p>
        </w:tc>
        <w:tc>
          <w:tcPr>
            <w:tcW w:w="1419" w:type="dxa"/>
            <w:tcBorders>
              <w:top w:val="nil"/>
              <w:left w:val="nil"/>
              <w:bottom w:val="nil"/>
              <w:right w:val="nil"/>
            </w:tcBorders>
          </w:tcPr>
          <w:p w:rsidR="007B4BCE" w:rsidRDefault="007B4BCE">
            <w:pPr>
              <w:pStyle w:val="TableParagraph"/>
            </w:pPr>
          </w:p>
        </w:tc>
        <w:tc>
          <w:tcPr>
            <w:tcW w:w="2698" w:type="dxa"/>
            <w:tcBorders>
              <w:top w:val="nil"/>
              <w:left w:val="nil"/>
              <w:bottom w:val="nil"/>
            </w:tcBorders>
          </w:tcPr>
          <w:p w:rsidR="007B4BCE" w:rsidRDefault="007B4BCE">
            <w:pPr>
              <w:pStyle w:val="TableParagraph"/>
            </w:pPr>
          </w:p>
        </w:tc>
      </w:tr>
      <w:tr w:rsidR="007B4BCE">
        <w:trPr>
          <w:trHeight w:val="298"/>
        </w:trPr>
        <w:tc>
          <w:tcPr>
            <w:tcW w:w="5675" w:type="dxa"/>
            <w:gridSpan w:val="2"/>
            <w:vMerge/>
            <w:tcBorders>
              <w:top w:val="nil"/>
            </w:tcBorders>
          </w:tcPr>
          <w:p w:rsidR="007B4BCE" w:rsidRDefault="007B4BCE">
            <w:pPr>
              <w:rPr>
                <w:sz w:val="2"/>
                <w:szCs w:val="2"/>
              </w:rPr>
            </w:pPr>
          </w:p>
        </w:tc>
        <w:tc>
          <w:tcPr>
            <w:tcW w:w="3934" w:type="dxa"/>
            <w:tcBorders>
              <w:top w:val="nil"/>
              <w:bottom w:val="nil"/>
              <w:right w:val="nil"/>
            </w:tcBorders>
          </w:tcPr>
          <w:p w:rsidR="007B4BCE" w:rsidRDefault="000A2CF4">
            <w:pPr>
              <w:pStyle w:val="TableParagraph"/>
              <w:spacing w:line="279" w:lineRule="exact"/>
              <w:ind w:left="85"/>
              <w:rPr>
                <w:sz w:val="26"/>
              </w:rPr>
            </w:pPr>
            <w:r>
              <w:rPr>
                <w:b/>
                <w:sz w:val="26"/>
              </w:rPr>
              <w:t>n</w:t>
            </w:r>
            <w:r>
              <w:rPr>
                <w:b/>
                <w:spacing w:val="-4"/>
                <w:sz w:val="26"/>
              </w:rPr>
              <w:t xml:space="preserve"> </w:t>
            </w:r>
            <w:r>
              <w:rPr>
                <w:sz w:val="26"/>
              </w:rPr>
              <w:t>–</w:t>
            </w:r>
            <w:r>
              <w:rPr>
                <w:spacing w:val="-3"/>
                <w:sz w:val="26"/>
              </w:rPr>
              <w:t xml:space="preserve"> </w:t>
            </w:r>
            <w:r>
              <w:rPr>
                <w:sz w:val="26"/>
              </w:rPr>
              <w:t>номер</w:t>
            </w:r>
            <w:r>
              <w:rPr>
                <w:spacing w:val="-3"/>
                <w:sz w:val="26"/>
              </w:rPr>
              <w:t xml:space="preserve"> </w:t>
            </w:r>
            <w:r>
              <w:rPr>
                <w:sz w:val="26"/>
              </w:rPr>
              <w:t>показателя.</w:t>
            </w:r>
          </w:p>
        </w:tc>
        <w:tc>
          <w:tcPr>
            <w:tcW w:w="989" w:type="dxa"/>
            <w:tcBorders>
              <w:top w:val="nil"/>
              <w:left w:val="nil"/>
              <w:bottom w:val="nil"/>
              <w:right w:val="nil"/>
            </w:tcBorders>
          </w:tcPr>
          <w:p w:rsidR="007B4BCE" w:rsidRDefault="007B4BCE">
            <w:pPr>
              <w:pStyle w:val="TableParagraph"/>
            </w:pPr>
          </w:p>
        </w:tc>
        <w:tc>
          <w:tcPr>
            <w:tcW w:w="1419" w:type="dxa"/>
            <w:tcBorders>
              <w:top w:val="nil"/>
              <w:left w:val="nil"/>
              <w:bottom w:val="nil"/>
              <w:right w:val="nil"/>
            </w:tcBorders>
          </w:tcPr>
          <w:p w:rsidR="007B4BCE" w:rsidRDefault="007B4BCE">
            <w:pPr>
              <w:pStyle w:val="TableParagraph"/>
            </w:pPr>
          </w:p>
        </w:tc>
        <w:tc>
          <w:tcPr>
            <w:tcW w:w="2698" w:type="dxa"/>
            <w:tcBorders>
              <w:top w:val="nil"/>
              <w:left w:val="nil"/>
              <w:bottom w:val="nil"/>
            </w:tcBorders>
          </w:tcPr>
          <w:p w:rsidR="007B4BCE" w:rsidRDefault="007B4BCE">
            <w:pPr>
              <w:pStyle w:val="TableParagraph"/>
            </w:pPr>
          </w:p>
        </w:tc>
      </w:tr>
      <w:tr w:rsidR="007B4BCE">
        <w:trPr>
          <w:trHeight w:val="598"/>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92" w:lineRule="exact"/>
              <w:ind w:left="85"/>
              <w:rPr>
                <w:sz w:val="26"/>
              </w:rPr>
            </w:pPr>
            <w:r>
              <w:rPr>
                <w:sz w:val="26"/>
              </w:rPr>
              <w:t>В</w:t>
            </w:r>
            <w:r>
              <w:rPr>
                <w:spacing w:val="-3"/>
                <w:sz w:val="26"/>
              </w:rPr>
              <w:t xml:space="preserve"> </w:t>
            </w:r>
            <w:r>
              <w:rPr>
                <w:sz w:val="26"/>
              </w:rPr>
              <w:t>случае если</w:t>
            </w:r>
            <w:r>
              <w:rPr>
                <w:spacing w:val="-1"/>
                <w:sz w:val="26"/>
              </w:rPr>
              <w:t xml:space="preserve"> </w:t>
            </w:r>
            <w:r>
              <w:rPr>
                <w:sz w:val="26"/>
              </w:rPr>
              <w:t>показатель</w:t>
            </w:r>
            <w:r>
              <w:rPr>
                <w:spacing w:val="-3"/>
                <w:sz w:val="26"/>
              </w:rPr>
              <w:t xml:space="preserve"> </w:t>
            </w:r>
            <w:r>
              <w:rPr>
                <w:sz w:val="26"/>
              </w:rPr>
              <w:t>не</w:t>
            </w:r>
            <w:r>
              <w:rPr>
                <w:spacing w:val="-2"/>
                <w:sz w:val="26"/>
              </w:rPr>
              <w:t xml:space="preserve"> </w:t>
            </w:r>
            <w:r>
              <w:rPr>
                <w:sz w:val="26"/>
              </w:rPr>
              <w:t>оценивается,</w:t>
            </w:r>
            <w:r>
              <w:rPr>
                <w:spacing w:val="-3"/>
                <w:sz w:val="26"/>
              </w:rPr>
              <w:t xml:space="preserve"> </w:t>
            </w:r>
            <w:r>
              <w:rPr>
                <w:sz w:val="26"/>
              </w:rPr>
              <w:t>при</w:t>
            </w:r>
            <w:r>
              <w:rPr>
                <w:spacing w:val="-2"/>
                <w:sz w:val="26"/>
              </w:rPr>
              <w:t xml:space="preserve"> </w:t>
            </w:r>
            <w:r>
              <w:rPr>
                <w:sz w:val="26"/>
              </w:rPr>
              <w:t>расчете</w:t>
            </w:r>
            <w:r>
              <w:rPr>
                <w:spacing w:val="-3"/>
                <w:sz w:val="26"/>
              </w:rPr>
              <w:t xml:space="preserve"> </w:t>
            </w:r>
            <w:r>
              <w:rPr>
                <w:sz w:val="26"/>
              </w:rPr>
              <w:t>критерия «вероятность»</w:t>
            </w:r>
          </w:p>
          <w:p w:rsidR="007B4BCE" w:rsidRDefault="000A2CF4">
            <w:pPr>
              <w:pStyle w:val="TableParagraph"/>
              <w:spacing w:before="1" w:line="285" w:lineRule="exact"/>
              <w:ind w:left="85"/>
              <w:rPr>
                <w:sz w:val="26"/>
              </w:rPr>
            </w:pPr>
            <w:r>
              <w:rPr>
                <w:sz w:val="26"/>
              </w:rPr>
              <w:t>вес</w:t>
            </w:r>
            <w:r>
              <w:rPr>
                <w:spacing w:val="-6"/>
                <w:sz w:val="26"/>
              </w:rPr>
              <w:t xml:space="preserve"> </w:t>
            </w:r>
            <w:r>
              <w:rPr>
                <w:sz w:val="26"/>
              </w:rPr>
              <w:t>данного</w:t>
            </w:r>
            <w:r>
              <w:rPr>
                <w:spacing w:val="-5"/>
                <w:sz w:val="26"/>
              </w:rPr>
              <w:t xml:space="preserve"> </w:t>
            </w:r>
            <w:r>
              <w:rPr>
                <w:sz w:val="26"/>
              </w:rPr>
              <w:t>показателя</w:t>
            </w:r>
            <w:r>
              <w:rPr>
                <w:spacing w:val="-4"/>
                <w:sz w:val="26"/>
              </w:rPr>
              <w:t xml:space="preserve"> </w:t>
            </w:r>
            <w:r>
              <w:rPr>
                <w:sz w:val="26"/>
              </w:rPr>
              <w:t>не</w:t>
            </w:r>
            <w:r>
              <w:rPr>
                <w:spacing w:val="-2"/>
                <w:sz w:val="26"/>
              </w:rPr>
              <w:t xml:space="preserve"> </w:t>
            </w:r>
            <w:r>
              <w:rPr>
                <w:sz w:val="26"/>
              </w:rPr>
              <w:t>учитывается.</w:t>
            </w:r>
          </w:p>
        </w:tc>
      </w:tr>
      <w:tr w:rsidR="007B4BCE">
        <w:trPr>
          <w:trHeight w:val="597"/>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93" w:lineRule="exact"/>
              <w:ind w:left="85"/>
              <w:rPr>
                <w:sz w:val="26"/>
              </w:rPr>
            </w:pPr>
            <w:r>
              <w:rPr>
                <w:sz w:val="26"/>
              </w:rPr>
              <w:t>Если</w:t>
            </w:r>
            <w:r>
              <w:rPr>
                <w:spacing w:val="-3"/>
                <w:sz w:val="26"/>
              </w:rPr>
              <w:t xml:space="preserve"> </w:t>
            </w:r>
            <w:r>
              <w:rPr>
                <w:b/>
                <w:sz w:val="26"/>
              </w:rPr>
              <w:t>К</w:t>
            </w:r>
            <w:r>
              <w:rPr>
                <w:b/>
                <w:sz w:val="26"/>
                <w:vertAlign w:val="subscript"/>
              </w:rPr>
              <w:t>вер</w:t>
            </w:r>
            <w:r>
              <w:rPr>
                <w:b/>
                <w:spacing w:val="-4"/>
                <w:sz w:val="26"/>
              </w:rPr>
              <w:t xml:space="preserve"> </w:t>
            </w:r>
            <w:r>
              <w:rPr>
                <w:sz w:val="26"/>
              </w:rPr>
              <w:t>=</w:t>
            </w:r>
            <w:r>
              <w:rPr>
                <w:spacing w:val="-4"/>
                <w:sz w:val="26"/>
              </w:rPr>
              <w:t xml:space="preserve"> </w:t>
            </w:r>
            <w:r>
              <w:rPr>
                <w:sz w:val="26"/>
              </w:rPr>
              <w:t>от</w:t>
            </w:r>
            <w:r>
              <w:rPr>
                <w:spacing w:val="-3"/>
                <w:sz w:val="26"/>
              </w:rPr>
              <w:t xml:space="preserve"> </w:t>
            </w:r>
            <w:r>
              <w:rPr>
                <w:sz w:val="26"/>
              </w:rPr>
              <w:t>0</w:t>
            </w:r>
            <w:r>
              <w:rPr>
                <w:spacing w:val="-3"/>
                <w:sz w:val="26"/>
              </w:rPr>
              <w:t xml:space="preserve"> </w:t>
            </w:r>
            <w:r>
              <w:rPr>
                <w:sz w:val="26"/>
              </w:rPr>
              <w:t>до</w:t>
            </w:r>
            <w:r>
              <w:rPr>
                <w:spacing w:val="-2"/>
                <w:sz w:val="26"/>
              </w:rPr>
              <w:t xml:space="preserve"> </w:t>
            </w:r>
            <w:r>
              <w:rPr>
                <w:sz w:val="26"/>
              </w:rPr>
              <w:t>40</w:t>
            </w:r>
            <w:r>
              <w:rPr>
                <w:spacing w:val="-1"/>
                <w:sz w:val="26"/>
              </w:rPr>
              <w:t xml:space="preserve"> </w:t>
            </w:r>
            <w:r>
              <w:rPr>
                <w:sz w:val="26"/>
              </w:rPr>
              <w:t>баллов,</w:t>
            </w:r>
            <w:r>
              <w:rPr>
                <w:spacing w:val="-3"/>
                <w:sz w:val="26"/>
              </w:rPr>
              <w:t xml:space="preserve"> </w:t>
            </w:r>
            <w:r>
              <w:rPr>
                <w:sz w:val="26"/>
              </w:rPr>
              <w:t>значение</w:t>
            </w:r>
            <w:r>
              <w:rPr>
                <w:spacing w:val="-1"/>
                <w:sz w:val="26"/>
              </w:rPr>
              <w:t xml:space="preserve"> </w:t>
            </w:r>
            <w:r>
              <w:rPr>
                <w:sz w:val="26"/>
              </w:rPr>
              <w:t>критерия «вероятность»</w:t>
            </w:r>
            <w:r>
              <w:rPr>
                <w:spacing w:val="-2"/>
                <w:sz w:val="26"/>
              </w:rPr>
              <w:t xml:space="preserve"> </w:t>
            </w:r>
            <w:r>
              <w:rPr>
                <w:sz w:val="26"/>
              </w:rPr>
              <w:t>определяется</w:t>
            </w:r>
          </w:p>
          <w:p w:rsidR="007B4BCE" w:rsidRDefault="000A2CF4">
            <w:pPr>
              <w:pStyle w:val="TableParagraph"/>
              <w:spacing w:line="284" w:lineRule="exact"/>
              <w:ind w:left="85"/>
              <w:rPr>
                <w:sz w:val="26"/>
              </w:rPr>
            </w:pPr>
            <w:r>
              <w:rPr>
                <w:sz w:val="26"/>
              </w:rPr>
              <w:t>по</w:t>
            </w:r>
            <w:r>
              <w:rPr>
                <w:spacing w:val="-4"/>
                <w:sz w:val="26"/>
              </w:rPr>
              <w:t xml:space="preserve"> </w:t>
            </w:r>
            <w:r>
              <w:rPr>
                <w:sz w:val="26"/>
              </w:rPr>
              <w:t>шкале</w:t>
            </w:r>
            <w:r>
              <w:rPr>
                <w:spacing w:val="-3"/>
                <w:sz w:val="26"/>
              </w:rPr>
              <w:t xml:space="preserve"> </w:t>
            </w:r>
            <w:r>
              <w:rPr>
                <w:sz w:val="26"/>
              </w:rPr>
              <w:t>оценок</w:t>
            </w:r>
            <w:r>
              <w:rPr>
                <w:spacing w:val="-4"/>
                <w:sz w:val="26"/>
              </w:rPr>
              <w:t xml:space="preserve"> </w:t>
            </w:r>
            <w:r>
              <w:rPr>
                <w:sz w:val="26"/>
              </w:rPr>
              <w:t>как</w:t>
            </w:r>
            <w:r>
              <w:rPr>
                <w:spacing w:val="-2"/>
                <w:sz w:val="26"/>
              </w:rPr>
              <w:t xml:space="preserve"> </w:t>
            </w:r>
            <w:r>
              <w:rPr>
                <w:sz w:val="26"/>
              </w:rPr>
              <w:t>«низкая</w:t>
            </w:r>
            <w:r>
              <w:rPr>
                <w:spacing w:val="-2"/>
                <w:sz w:val="26"/>
              </w:rPr>
              <w:t xml:space="preserve"> </w:t>
            </w:r>
            <w:r>
              <w:rPr>
                <w:sz w:val="26"/>
              </w:rPr>
              <w:t>оценка».</w:t>
            </w:r>
          </w:p>
        </w:tc>
      </w:tr>
      <w:tr w:rsidR="007B4BCE">
        <w:trPr>
          <w:trHeight w:val="598"/>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93" w:lineRule="exact"/>
              <w:ind w:left="85"/>
              <w:rPr>
                <w:sz w:val="26"/>
              </w:rPr>
            </w:pPr>
            <w:r>
              <w:rPr>
                <w:sz w:val="26"/>
              </w:rPr>
              <w:t>Если</w:t>
            </w:r>
            <w:r>
              <w:rPr>
                <w:spacing w:val="-2"/>
                <w:sz w:val="26"/>
              </w:rPr>
              <w:t xml:space="preserve"> </w:t>
            </w:r>
            <w:r>
              <w:rPr>
                <w:b/>
                <w:sz w:val="26"/>
              </w:rPr>
              <w:t>К</w:t>
            </w:r>
            <w:r>
              <w:rPr>
                <w:b/>
                <w:sz w:val="26"/>
                <w:vertAlign w:val="subscript"/>
              </w:rPr>
              <w:t>вер</w:t>
            </w:r>
            <w:r>
              <w:rPr>
                <w:b/>
                <w:spacing w:val="-4"/>
                <w:sz w:val="26"/>
              </w:rPr>
              <w:t xml:space="preserve"> </w:t>
            </w:r>
            <w:r>
              <w:rPr>
                <w:sz w:val="26"/>
              </w:rPr>
              <w:t>=</w:t>
            </w:r>
            <w:r>
              <w:rPr>
                <w:spacing w:val="-3"/>
                <w:sz w:val="26"/>
              </w:rPr>
              <w:t xml:space="preserve"> </w:t>
            </w:r>
            <w:r>
              <w:rPr>
                <w:sz w:val="26"/>
              </w:rPr>
              <w:t>от</w:t>
            </w:r>
            <w:r>
              <w:rPr>
                <w:spacing w:val="-2"/>
                <w:sz w:val="26"/>
              </w:rPr>
              <w:t xml:space="preserve"> </w:t>
            </w:r>
            <w:r>
              <w:rPr>
                <w:sz w:val="26"/>
              </w:rPr>
              <w:t>40</w:t>
            </w:r>
            <w:r>
              <w:rPr>
                <w:spacing w:val="-3"/>
                <w:sz w:val="26"/>
              </w:rPr>
              <w:t xml:space="preserve"> </w:t>
            </w:r>
            <w:r>
              <w:rPr>
                <w:sz w:val="26"/>
              </w:rPr>
              <w:t>до</w:t>
            </w:r>
            <w:r>
              <w:rPr>
                <w:spacing w:val="-3"/>
                <w:sz w:val="26"/>
              </w:rPr>
              <w:t xml:space="preserve"> </w:t>
            </w:r>
            <w:r>
              <w:rPr>
                <w:sz w:val="26"/>
              </w:rPr>
              <w:t>80</w:t>
            </w:r>
            <w:r>
              <w:rPr>
                <w:spacing w:val="-2"/>
                <w:sz w:val="26"/>
              </w:rPr>
              <w:t xml:space="preserve"> </w:t>
            </w:r>
            <w:r>
              <w:rPr>
                <w:sz w:val="26"/>
              </w:rPr>
              <w:t>баллов,</w:t>
            </w:r>
            <w:r>
              <w:rPr>
                <w:spacing w:val="-3"/>
                <w:sz w:val="26"/>
              </w:rPr>
              <w:t xml:space="preserve"> </w:t>
            </w:r>
            <w:r>
              <w:rPr>
                <w:sz w:val="26"/>
              </w:rPr>
              <w:t>значение</w:t>
            </w:r>
            <w:r>
              <w:rPr>
                <w:spacing w:val="-3"/>
                <w:sz w:val="26"/>
              </w:rPr>
              <w:t xml:space="preserve"> </w:t>
            </w:r>
            <w:r>
              <w:rPr>
                <w:sz w:val="26"/>
              </w:rPr>
              <w:t>критерия</w:t>
            </w:r>
            <w:r>
              <w:rPr>
                <w:spacing w:val="2"/>
                <w:sz w:val="26"/>
              </w:rPr>
              <w:t xml:space="preserve"> </w:t>
            </w:r>
            <w:r>
              <w:rPr>
                <w:sz w:val="26"/>
              </w:rPr>
              <w:t>«вероятность»</w:t>
            </w:r>
            <w:r>
              <w:rPr>
                <w:spacing w:val="-1"/>
                <w:sz w:val="26"/>
              </w:rPr>
              <w:t xml:space="preserve"> </w:t>
            </w:r>
            <w:r>
              <w:rPr>
                <w:sz w:val="26"/>
              </w:rPr>
              <w:t>определяется</w:t>
            </w:r>
          </w:p>
          <w:p w:rsidR="007B4BCE" w:rsidRDefault="000A2CF4">
            <w:pPr>
              <w:pStyle w:val="TableParagraph"/>
              <w:spacing w:before="1" w:line="284" w:lineRule="exact"/>
              <w:ind w:left="85"/>
              <w:rPr>
                <w:sz w:val="26"/>
              </w:rPr>
            </w:pPr>
            <w:r>
              <w:rPr>
                <w:sz w:val="26"/>
              </w:rPr>
              <w:t>по</w:t>
            </w:r>
            <w:r>
              <w:rPr>
                <w:spacing w:val="-3"/>
                <w:sz w:val="26"/>
              </w:rPr>
              <w:t xml:space="preserve"> </w:t>
            </w:r>
            <w:r>
              <w:rPr>
                <w:sz w:val="26"/>
              </w:rPr>
              <w:t>шкале</w:t>
            </w:r>
            <w:r>
              <w:rPr>
                <w:spacing w:val="-2"/>
                <w:sz w:val="26"/>
              </w:rPr>
              <w:t xml:space="preserve"> </w:t>
            </w:r>
            <w:r>
              <w:rPr>
                <w:sz w:val="26"/>
              </w:rPr>
              <w:t>оценок</w:t>
            </w:r>
            <w:r>
              <w:rPr>
                <w:spacing w:val="-3"/>
                <w:sz w:val="26"/>
              </w:rPr>
              <w:t xml:space="preserve"> </w:t>
            </w:r>
            <w:r>
              <w:rPr>
                <w:sz w:val="26"/>
              </w:rPr>
              <w:t>как</w:t>
            </w:r>
            <w:r>
              <w:rPr>
                <w:spacing w:val="-2"/>
                <w:sz w:val="26"/>
              </w:rPr>
              <w:t xml:space="preserve"> </w:t>
            </w:r>
            <w:r>
              <w:rPr>
                <w:sz w:val="26"/>
              </w:rPr>
              <w:t>«средняя</w:t>
            </w:r>
            <w:r>
              <w:rPr>
                <w:spacing w:val="-2"/>
                <w:sz w:val="26"/>
              </w:rPr>
              <w:t xml:space="preserve"> </w:t>
            </w:r>
            <w:r>
              <w:rPr>
                <w:sz w:val="26"/>
              </w:rPr>
              <w:t>оценка».</w:t>
            </w:r>
          </w:p>
        </w:tc>
      </w:tr>
      <w:tr w:rsidR="007B4BCE">
        <w:trPr>
          <w:trHeight w:val="601"/>
        </w:trPr>
        <w:tc>
          <w:tcPr>
            <w:tcW w:w="5675" w:type="dxa"/>
            <w:gridSpan w:val="2"/>
            <w:vMerge/>
            <w:tcBorders>
              <w:top w:val="nil"/>
            </w:tcBorders>
          </w:tcPr>
          <w:p w:rsidR="007B4BCE" w:rsidRDefault="007B4BCE">
            <w:pPr>
              <w:rPr>
                <w:sz w:val="2"/>
                <w:szCs w:val="2"/>
              </w:rPr>
            </w:pPr>
          </w:p>
        </w:tc>
        <w:tc>
          <w:tcPr>
            <w:tcW w:w="9040" w:type="dxa"/>
            <w:gridSpan w:val="4"/>
            <w:tcBorders>
              <w:top w:val="nil"/>
            </w:tcBorders>
          </w:tcPr>
          <w:p w:rsidR="007B4BCE" w:rsidRDefault="000A2CF4">
            <w:pPr>
              <w:pStyle w:val="TableParagraph"/>
              <w:spacing w:line="292" w:lineRule="exact"/>
              <w:ind w:left="85"/>
              <w:rPr>
                <w:sz w:val="26"/>
              </w:rPr>
            </w:pPr>
            <w:r>
              <w:rPr>
                <w:sz w:val="26"/>
              </w:rPr>
              <w:t>Если</w:t>
            </w:r>
            <w:r>
              <w:rPr>
                <w:spacing w:val="-2"/>
                <w:sz w:val="26"/>
              </w:rPr>
              <w:t xml:space="preserve"> </w:t>
            </w:r>
            <w:r>
              <w:rPr>
                <w:b/>
                <w:sz w:val="26"/>
              </w:rPr>
              <w:t>К</w:t>
            </w:r>
            <w:r>
              <w:rPr>
                <w:b/>
                <w:sz w:val="26"/>
                <w:vertAlign w:val="subscript"/>
              </w:rPr>
              <w:t>вер</w:t>
            </w:r>
            <w:r>
              <w:rPr>
                <w:b/>
                <w:spacing w:val="-3"/>
                <w:sz w:val="26"/>
              </w:rPr>
              <w:t xml:space="preserve"> </w:t>
            </w:r>
            <w:r>
              <w:rPr>
                <w:sz w:val="26"/>
              </w:rPr>
              <w:t>=</w:t>
            </w:r>
            <w:r>
              <w:rPr>
                <w:spacing w:val="-2"/>
                <w:sz w:val="26"/>
              </w:rPr>
              <w:t xml:space="preserve"> </w:t>
            </w:r>
            <w:r>
              <w:rPr>
                <w:sz w:val="26"/>
              </w:rPr>
              <w:t>от</w:t>
            </w:r>
            <w:r>
              <w:rPr>
                <w:spacing w:val="-2"/>
                <w:sz w:val="26"/>
              </w:rPr>
              <w:t xml:space="preserve"> </w:t>
            </w:r>
            <w:r>
              <w:rPr>
                <w:sz w:val="26"/>
              </w:rPr>
              <w:t>80</w:t>
            </w:r>
            <w:r>
              <w:rPr>
                <w:spacing w:val="-2"/>
                <w:sz w:val="26"/>
              </w:rPr>
              <w:t xml:space="preserve"> </w:t>
            </w:r>
            <w:r>
              <w:rPr>
                <w:sz w:val="26"/>
              </w:rPr>
              <w:t>до</w:t>
            </w:r>
            <w:r>
              <w:rPr>
                <w:spacing w:val="-3"/>
                <w:sz w:val="26"/>
              </w:rPr>
              <w:t xml:space="preserve"> </w:t>
            </w:r>
            <w:r>
              <w:rPr>
                <w:sz w:val="26"/>
              </w:rPr>
              <w:t>100</w:t>
            </w:r>
            <w:r>
              <w:rPr>
                <w:spacing w:val="-2"/>
                <w:sz w:val="26"/>
              </w:rPr>
              <w:t xml:space="preserve"> </w:t>
            </w:r>
            <w:r>
              <w:rPr>
                <w:sz w:val="26"/>
              </w:rPr>
              <w:t>баллов,</w:t>
            </w:r>
            <w:r>
              <w:rPr>
                <w:spacing w:val="-2"/>
                <w:sz w:val="26"/>
              </w:rPr>
              <w:t xml:space="preserve"> </w:t>
            </w:r>
            <w:r>
              <w:rPr>
                <w:sz w:val="26"/>
              </w:rPr>
              <w:t>значение</w:t>
            </w:r>
            <w:r>
              <w:rPr>
                <w:spacing w:val="-2"/>
                <w:sz w:val="26"/>
              </w:rPr>
              <w:t xml:space="preserve"> </w:t>
            </w:r>
            <w:r>
              <w:rPr>
                <w:sz w:val="26"/>
              </w:rPr>
              <w:t>критерия</w:t>
            </w:r>
            <w:r>
              <w:rPr>
                <w:spacing w:val="1"/>
                <w:sz w:val="26"/>
              </w:rPr>
              <w:t xml:space="preserve"> </w:t>
            </w:r>
            <w:r>
              <w:rPr>
                <w:sz w:val="26"/>
              </w:rPr>
              <w:t>«вероятность»</w:t>
            </w:r>
          </w:p>
          <w:p w:rsidR="007B4BCE" w:rsidRDefault="000A2CF4">
            <w:pPr>
              <w:pStyle w:val="TableParagraph"/>
              <w:spacing w:before="1" w:line="287" w:lineRule="exact"/>
              <w:ind w:left="85"/>
              <w:rPr>
                <w:sz w:val="26"/>
              </w:rPr>
            </w:pPr>
            <w:r>
              <w:rPr>
                <w:sz w:val="26"/>
              </w:rPr>
              <w:t>определяется</w:t>
            </w:r>
            <w:r>
              <w:rPr>
                <w:spacing w:val="-4"/>
                <w:sz w:val="26"/>
              </w:rPr>
              <w:t xml:space="preserve"> </w:t>
            </w:r>
            <w:r>
              <w:rPr>
                <w:sz w:val="26"/>
              </w:rPr>
              <w:t>по</w:t>
            </w:r>
            <w:r>
              <w:rPr>
                <w:spacing w:val="-2"/>
                <w:sz w:val="26"/>
              </w:rPr>
              <w:t xml:space="preserve"> </w:t>
            </w:r>
            <w:r>
              <w:rPr>
                <w:sz w:val="26"/>
              </w:rPr>
              <w:t>шкале</w:t>
            </w:r>
            <w:r>
              <w:rPr>
                <w:spacing w:val="-3"/>
                <w:sz w:val="26"/>
              </w:rPr>
              <w:t xml:space="preserve"> </w:t>
            </w:r>
            <w:r>
              <w:rPr>
                <w:sz w:val="26"/>
              </w:rPr>
              <w:t>оценок</w:t>
            </w:r>
            <w:r>
              <w:rPr>
                <w:spacing w:val="-3"/>
                <w:sz w:val="26"/>
              </w:rPr>
              <w:t xml:space="preserve"> </w:t>
            </w:r>
            <w:r>
              <w:rPr>
                <w:sz w:val="26"/>
              </w:rPr>
              <w:t>как</w:t>
            </w:r>
            <w:r>
              <w:rPr>
                <w:spacing w:val="-3"/>
                <w:sz w:val="26"/>
              </w:rPr>
              <w:t xml:space="preserve"> </w:t>
            </w:r>
            <w:r>
              <w:rPr>
                <w:sz w:val="26"/>
              </w:rPr>
              <w:t>«высокая</w:t>
            </w:r>
            <w:r>
              <w:rPr>
                <w:spacing w:val="-3"/>
                <w:sz w:val="26"/>
              </w:rPr>
              <w:t xml:space="preserve"> </w:t>
            </w:r>
            <w:r>
              <w:rPr>
                <w:sz w:val="26"/>
              </w:rPr>
              <w:t>оценка».</w:t>
            </w:r>
          </w:p>
        </w:tc>
      </w:tr>
    </w:tbl>
    <w:p w:rsidR="007B4BCE" w:rsidRDefault="007B4BCE">
      <w:pPr>
        <w:spacing w:line="287" w:lineRule="exact"/>
        <w:rPr>
          <w:sz w:val="26"/>
        </w:rPr>
        <w:sectPr w:rsidR="007B4BCE">
          <w:pgSz w:w="16850" w:h="11910" w:orient="landscape"/>
          <w:pgMar w:top="760" w:right="460" w:bottom="280" w:left="0" w:header="115" w:footer="0" w:gutter="0"/>
          <w:cols w:space="720"/>
        </w:sectPr>
      </w:pPr>
    </w:p>
    <w:p w:rsidR="007B4BCE" w:rsidRDefault="000A2CF4">
      <w:pPr>
        <w:spacing w:before="78"/>
        <w:ind w:left="13026" w:right="104" w:firstLine="1334"/>
        <w:jc w:val="right"/>
        <w:rPr>
          <w:sz w:val="26"/>
        </w:rPr>
      </w:pPr>
      <w:r>
        <w:rPr>
          <w:sz w:val="26"/>
        </w:rPr>
        <w:lastRenderedPageBreak/>
        <w:t>Приложение № 2</w:t>
      </w:r>
      <w:r>
        <w:rPr>
          <w:spacing w:val="-62"/>
          <w:sz w:val="26"/>
        </w:rPr>
        <w:t xml:space="preserve"> </w:t>
      </w:r>
      <w:r>
        <w:rPr>
          <w:sz w:val="26"/>
        </w:rPr>
        <w:t>к</w:t>
      </w:r>
      <w:r>
        <w:rPr>
          <w:spacing w:val="-3"/>
          <w:sz w:val="26"/>
        </w:rPr>
        <w:t xml:space="preserve"> </w:t>
      </w:r>
      <w:r>
        <w:rPr>
          <w:sz w:val="26"/>
        </w:rPr>
        <w:t>Ведомственному</w:t>
      </w:r>
      <w:r>
        <w:rPr>
          <w:spacing w:val="-5"/>
          <w:sz w:val="26"/>
        </w:rPr>
        <w:t xml:space="preserve"> </w:t>
      </w:r>
      <w:r>
        <w:rPr>
          <w:sz w:val="26"/>
        </w:rPr>
        <w:t>стандарту</w:t>
      </w:r>
    </w:p>
    <w:p w:rsidR="007B4BCE" w:rsidRDefault="000A2CF4">
      <w:pPr>
        <w:spacing w:line="298" w:lineRule="exact"/>
        <w:ind w:right="109"/>
        <w:jc w:val="right"/>
        <w:rPr>
          <w:sz w:val="26"/>
        </w:rPr>
      </w:pPr>
      <w:r>
        <w:rPr>
          <w:sz w:val="26"/>
        </w:rPr>
        <w:t>внутреннего</w:t>
      </w:r>
      <w:r>
        <w:rPr>
          <w:spacing w:val="-8"/>
          <w:sz w:val="26"/>
        </w:rPr>
        <w:t xml:space="preserve"> </w:t>
      </w:r>
      <w:r>
        <w:rPr>
          <w:sz w:val="26"/>
        </w:rPr>
        <w:t>муниципального</w:t>
      </w:r>
      <w:r>
        <w:rPr>
          <w:spacing w:val="-5"/>
          <w:sz w:val="26"/>
        </w:rPr>
        <w:t xml:space="preserve"> </w:t>
      </w:r>
      <w:r>
        <w:rPr>
          <w:sz w:val="26"/>
        </w:rPr>
        <w:t>финансового</w:t>
      </w:r>
      <w:r>
        <w:rPr>
          <w:spacing w:val="-6"/>
          <w:sz w:val="26"/>
        </w:rPr>
        <w:t xml:space="preserve"> </w:t>
      </w:r>
      <w:r>
        <w:rPr>
          <w:sz w:val="26"/>
        </w:rPr>
        <w:t>контроля</w:t>
      </w:r>
    </w:p>
    <w:p w:rsidR="007B4BCE" w:rsidRDefault="000A2CF4">
      <w:pPr>
        <w:spacing w:line="298" w:lineRule="exact"/>
        <w:ind w:right="108"/>
        <w:jc w:val="right"/>
        <w:rPr>
          <w:sz w:val="26"/>
        </w:rPr>
      </w:pPr>
      <w:r>
        <w:rPr>
          <w:sz w:val="26"/>
        </w:rPr>
        <w:t>«Планирование</w:t>
      </w:r>
      <w:r>
        <w:rPr>
          <w:spacing w:val="-5"/>
          <w:sz w:val="26"/>
        </w:rPr>
        <w:t xml:space="preserve"> </w:t>
      </w:r>
      <w:r>
        <w:rPr>
          <w:sz w:val="26"/>
        </w:rPr>
        <w:t>проверок,</w:t>
      </w:r>
      <w:r>
        <w:rPr>
          <w:spacing w:val="-5"/>
          <w:sz w:val="26"/>
        </w:rPr>
        <w:t xml:space="preserve"> </w:t>
      </w:r>
      <w:r>
        <w:rPr>
          <w:sz w:val="26"/>
        </w:rPr>
        <w:t>ревизий</w:t>
      </w:r>
      <w:r>
        <w:rPr>
          <w:spacing w:val="-4"/>
          <w:sz w:val="26"/>
        </w:rPr>
        <w:t xml:space="preserve"> </w:t>
      </w:r>
      <w:r>
        <w:rPr>
          <w:sz w:val="26"/>
        </w:rPr>
        <w:t>и</w:t>
      </w:r>
      <w:r>
        <w:rPr>
          <w:spacing w:val="-5"/>
          <w:sz w:val="26"/>
        </w:rPr>
        <w:t xml:space="preserve"> </w:t>
      </w:r>
      <w:r>
        <w:rPr>
          <w:sz w:val="26"/>
        </w:rPr>
        <w:t>обследований»</w:t>
      </w:r>
    </w:p>
    <w:p w:rsidR="007B4BCE" w:rsidRDefault="007B4BCE">
      <w:pPr>
        <w:pStyle w:val="a3"/>
      </w:pPr>
    </w:p>
    <w:p w:rsidR="007B4BCE" w:rsidRDefault="007B4BCE">
      <w:pPr>
        <w:pStyle w:val="a3"/>
      </w:pPr>
    </w:p>
    <w:p w:rsidR="007B4BCE" w:rsidRDefault="007B4BCE">
      <w:pPr>
        <w:pStyle w:val="a3"/>
        <w:spacing w:before="9"/>
        <w:rPr>
          <w:sz w:val="22"/>
        </w:rPr>
      </w:pPr>
    </w:p>
    <w:p w:rsidR="007B4BCE" w:rsidRDefault="000A2CF4">
      <w:pPr>
        <w:ind w:left="4062" w:right="4038"/>
        <w:jc w:val="center"/>
        <w:rPr>
          <w:b/>
          <w:sz w:val="26"/>
        </w:rPr>
      </w:pPr>
      <w:r>
        <w:rPr>
          <w:b/>
          <w:sz w:val="26"/>
        </w:rPr>
        <w:t>Расчет</w:t>
      </w:r>
      <w:r>
        <w:rPr>
          <w:b/>
          <w:spacing w:val="-6"/>
          <w:sz w:val="26"/>
        </w:rPr>
        <w:t xml:space="preserve"> </w:t>
      </w:r>
      <w:r>
        <w:rPr>
          <w:b/>
          <w:sz w:val="26"/>
        </w:rPr>
        <w:t>значения</w:t>
      </w:r>
      <w:r>
        <w:rPr>
          <w:b/>
          <w:spacing w:val="-7"/>
          <w:sz w:val="26"/>
        </w:rPr>
        <w:t xml:space="preserve"> </w:t>
      </w:r>
      <w:r>
        <w:rPr>
          <w:b/>
          <w:sz w:val="26"/>
        </w:rPr>
        <w:t>критерия</w:t>
      </w:r>
      <w:r>
        <w:rPr>
          <w:b/>
          <w:spacing w:val="-7"/>
          <w:sz w:val="26"/>
        </w:rPr>
        <w:t xml:space="preserve"> </w:t>
      </w:r>
      <w:r>
        <w:rPr>
          <w:b/>
          <w:sz w:val="26"/>
        </w:rPr>
        <w:t>«существенность</w:t>
      </w:r>
      <w:r>
        <w:rPr>
          <w:b/>
          <w:spacing w:val="-4"/>
          <w:sz w:val="26"/>
        </w:rPr>
        <w:t xml:space="preserve"> </w:t>
      </w:r>
      <w:r>
        <w:rPr>
          <w:b/>
          <w:sz w:val="26"/>
        </w:rPr>
        <w:t>последствий</w:t>
      </w:r>
      <w:r>
        <w:rPr>
          <w:b/>
          <w:spacing w:val="-5"/>
          <w:sz w:val="26"/>
        </w:rPr>
        <w:t xml:space="preserve"> </w:t>
      </w:r>
      <w:r>
        <w:rPr>
          <w:b/>
          <w:sz w:val="26"/>
        </w:rPr>
        <w:t>нарушения»</w:t>
      </w:r>
    </w:p>
    <w:p w:rsidR="007B4BCE" w:rsidRDefault="007B4BCE">
      <w:pPr>
        <w:pStyle w:val="a3"/>
        <w:rPr>
          <w:b/>
          <w:sz w:val="26"/>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36"/>
        <w:gridCol w:w="3912"/>
        <w:gridCol w:w="991"/>
        <w:gridCol w:w="1416"/>
        <w:gridCol w:w="2695"/>
      </w:tblGrid>
      <w:tr w:rsidR="007B4BCE">
        <w:trPr>
          <w:trHeight w:val="297"/>
        </w:trPr>
        <w:tc>
          <w:tcPr>
            <w:tcW w:w="960" w:type="dxa"/>
            <w:vMerge w:val="restart"/>
          </w:tcPr>
          <w:p w:rsidR="007B4BCE" w:rsidRDefault="000A2CF4">
            <w:pPr>
              <w:pStyle w:val="TableParagraph"/>
              <w:ind w:left="131" w:right="121" w:hanging="2"/>
              <w:jc w:val="center"/>
              <w:rPr>
                <w:sz w:val="26"/>
              </w:rPr>
            </w:pPr>
            <w:r>
              <w:rPr>
                <w:sz w:val="26"/>
              </w:rPr>
              <w:t>№</w:t>
            </w:r>
            <w:r>
              <w:rPr>
                <w:spacing w:val="1"/>
                <w:sz w:val="26"/>
              </w:rPr>
              <w:t xml:space="preserve"> </w:t>
            </w:r>
            <w:r>
              <w:rPr>
                <w:sz w:val="26"/>
              </w:rPr>
              <w:t>пока-</w:t>
            </w:r>
            <w:r>
              <w:rPr>
                <w:spacing w:val="1"/>
                <w:sz w:val="26"/>
              </w:rPr>
              <w:t xml:space="preserve"> </w:t>
            </w:r>
            <w:r>
              <w:rPr>
                <w:sz w:val="26"/>
              </w:rPr>
              <w:t>зателя</w:t>
            </w:r>
          </w:p>
          <w:p w:rsidR="007B4BCE" w:rsidRDefault="000A2CF4">
            <w:pPr>
              <w:pStyle w:val="TableParagraph"/>
              <w:spacing w:line="285" w:lineRule="exact"/>
              <w:ind w:left="307" w:right="298"/>
              <w:jc w:val="center"/>
              <w:rPr>
                <w:sz w:val="26"/>
              </w:rPr>
            </w:pPr>
            <w:r>
              <w:rPr>
                <w:sz w:val="26"/>
              </w:rPr>
              <w:t>(n)</w:t>
            </w:r>
          </w:p>
        </w:tc>
        <w:tc>
          <w:tcPr>
            <w:tcW w:w="4736" w:type="dxa"/>
            <w:vMerge w:val="restart"/>
          </w:tcPr>
          <w:p w:rsidR="007B4BCE" w:rsidRDefault="007B4BCE">
            <w:pPr>
              <w:pStyle w:val="TableParagraph"/>
              <w:spacing w:before="4"/>
              <w:rPr>
                <w:b/>
                <w:sz w:val="38"/>
              </w:rPr>
            </w:pPr>
          </w:p>
          <w:p w:rsidR="007B4BCE" w:rsidRDefault="000A2CF4">
            <w:pPr>
              <w:pStyle w:val="TableParagraph"/>
              <w:ind w:left="919"/>
              <w:rPr>
                <w:sz w:val="26"/>
              </w:rPr>
            </w:pPr>
            <w:r>
              <w:rPr>
                <w:sz w:val="26"/>
              </w:rPr>
              <w:t>Наименование</w:t>
            </w:r>
            <w:r>
              <w:rPr>
                <w:spacing w:val="-8"/>
                <w:sz w:val="26"/>
              </w:rPr>
              <w:t xml:space="preserve"> </w:t>
            </w:r>
            <w:r>
              <w:rPr>
                <w:sz w:val="26"/>
              </w:rPr>
              <w:t>показателя</w:t>
            </w:r>
          </w:p>
        </w:tc>
        <w:tc>
          <w:tcPr>
            <w:tcW w:w="4903" w:type="dxa"/>
            <w:gridSpan w:val="2"/>
          </w:tcPr>
          <w:p w:rsidR="007B4BCE" w:rsidRDefault="000A2CF4">
            <w:pPr>
              <w:pStyle w:val="TableParagraph"/>
              <w:spacing w:line="278" w:lineRule="exact"/>
              <w:ind w:left="1303"/>
              <w:rPr>
                <w:sz w:val="26"/>
              </w:rPr>
            </w:pPr>
            <w:r>
              <w:rPr>
                <w:sz w:val="26"/>
              </w:rPr>
              <w:t>Значение</w:t>
            </w:r>
            <w:r>
              <w:rPr>
                <w:spacing w:val="-5"/>
                <w:sz w:val="26"/>
              </w:rPr>
              <w:t xml:space="preserve"> </w:t>
            </w:r>
            <w:r>
              <w:rPr>
                <w:sz w:val="26"/>
              </w:rPr>
              <w:t>показателя</w:t>
            </w:r>
          </w:p>
        </w:tc>
        <w:tc>
          <w:tcPr>
            <w:tcW w:w="1416" w:type="dxa"/>
            <w:vMerge w:val="restart"/>
          </w:tcPr>
          <w:p w:rsidR="007B4BCE" w:rsidRDefault="000A2CF4">
            <w:pPr>
              <w:pStyle w:val="TableParagraph"/>
              <w:spacing w:before="141"/>
              <w:ind w:left="163" w:right="156" w:firstLine="5"/>
              <w:jc w:val="center"/>
              <w:rPr>
                <w:sz w:val="26"/>
              </w:rPr>
            </w:pPr>
            <w:r>
              <w:rPr>
                <w:sz w:val="26"/>
              </w:rPr>
              <w:t>Вес</w:t>
            </w:r>
            <w:r>
              <w:rPr>
                <w:spacing w:val="1"/>
                <w:sz w:val="26"/>
              </w:rPr>
              <w:t xml:space="preserve"> </w:t>
            </w:r>
            <w:r>
              <w:rPr>
                <w:spacing w:val="-1"/>
                <w:sz w:val="26"/>
              </w:rPr>
              <w:t>показател</w:t>
            </w:r>
            <w:r>
              <w:rPr>
                <w:spacing w:val="-62"/>
                <w:sz w:val="26"/>
              </w:rPr>
              <w:t xml:space="preserve"> </w:t>
            </w:r>
            <w:r>
              <w:rPr>
                <w:sz w:val="26"/>
              </w:rPr>
              <w:t>я,</w:t>
            </w:r>
            <w:r>
              <w:rPr>
                <w:spacing w:val="-2"/>
                <w:sz w:val="26"/>
              </w:rPr>
              <w:t xml:space="preserve"> </w:t>
            </w:r>
            <w:r>
              <w:rPr>
                <w:sz w:val="26"/>
              </w:rPr>
              <w:t>% (D)</w:t>
            </w:r>
          </w:p>
        </w:tc>
        <w:tc>
          <w:tcPr>
            <w:tcW w:w="2695" w:type="dxa"/>
            <w:vMerge w:val="restart"/>
          </w:tcPr>
          <w:p w:rsidR="007B4BCE" w:rsidRDefault="007B4BCE">
            <w:pPr>
              <w:pStyle w:val="TableParagraph"/>
              <w:spacing w:before="4"/>
              <w:rPr>
                <w:b/>
                <w:sz w:val="38"/>
              </w:rPr>
            </w:pPr>
          </w:p>
          <w:p w:rsidR="007B4BCE" w:rsidRDefault="000A2CF4">
            <w:pPr>
              <w:pStyle w:val="TableParagraph"/>
              <w:ind w:left="658"/>
              <w:rPr>
                <w:sz w:val="26"/>
              </w:rPr>
            </w:pPr>
            <w:r>
              <w:rPr>
                <w:sz w:val="26"/>
              </w:rPr>
              <w:t>Примечание</w:t>
            </w:r>
          </w:p>
        </w:tc>
      </w:tr>
      <w:tr w:rsidR="007B4BCE">
        <w:trPr>
          <w:trHeight w:val="88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7B4BCE">
            <w:pPr>
              <w:pStyle w:val="TableParagraph"/>
              <w:spacing w:before="11"/>
              <w:rPr>
                <w:b/>
                <w:sz w:val="24"/>
              </w:rPr>
            </w:pPr>
          </w:p>
          <w:p w:rsidR="007B4BCE" w:rsidRDefault="000A2CF4">
            <w:pPr>
              <w:pStyle w:val="TableParagraph"/>
              <w:ind w:left="92" w:right="85"/>
              <w:jc w:val="center"/>
              <w:rPr>
                <w:sz w:val="26"/>
              </w:rPr>
            </w:pPr>
            <w:r>
              <w:rPr>
                <w:sz w:val="26"/>
              </w:rPr>
              <w:t>Условие</w:t>
            </w:r>
          </w:p>
        </w:tc>
        <w:tc>
          <w:tcPr>
            <w:tcW w:w="991" w:type="dxa"/>
          </w:tcPr>
          <w:p w:rsidR="007B4BCE" w:rsidRDefault="000A2CF4">
            <w:pPr>
              <w:pStyle w:val="TableParagraph"/>
              <w:spacing w:before="138"/>
              <w:ind w:left="336" w:right="91" w:hanging="224"/>
              <w:rPr>
                <w:sz w:val="26"/>
              </w:rPr>
            </w:pPr>
            <w:r>
              <w:rPr>
                <w:spacing w:val="-1"/>
                <w:sz w:val="26"/>
              </w:rPr>
              <w:t>Баллы,</w:t>
            </w:r>
            <w:r>
              <w:rPr>
                <w:spacing w:val="-62"/>
                <w:sz w:val="26"/>
              </w:rPr>
              <w:t xml:space="preserve"> </w:t>
            </w:r>
            <w:r>
              <w:rPr>
                <w:sz w:val="26"/>
              </w:rPr>
              <w:t>(P)</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299"/>
        </w:trPr>
        <w:tc>
          <w:tcPr>
            <w:tcW w:w="960" w:type="dxa"/>
          </w:tcPr>
          <w:p w:rsidR="007B4BCE" w:rsidRDefault="000A2CF4">
            <w:pPr>
              <w:pStyle w:val="TableParagraph"/>
              <w:spacing w:line="280" w:lineRule="exact"/>
              <w:ind w:left="9"/>
              <w:jc w:val="center"/>
              <w:rPr>
                <w:sz w:val="26"/>
              </w:rPr>
            </w:pPr>
            <w:r>
              <w:rPr>
                <w:w w:val="99"/>
                <w:sz w:val="26"/>
              </w:rPr>
              <w:t>1</w:t>
            </w:r>
          </w:p>
        </w:tc>
        <w:tc>
          <w:tcPr>
            <w:tcW w:w="4736" w:type="dxa"/>
          </w:tcPr>
          <w:p w:rsidR="007B4BCE" w:rsidRDefault="000A2CF4">
            <w:pPr>
              <w:pStyle w:val="TableParagraph"/>
              <w:spacing w:line="280" w:lineRule="exact"/>
              <w:ind w:left="7"/>
              <w:jc w:val="center"/>
              <w:rPr>
                <w:sz w:val="26"/>
              </w:rPr>
            </w:pPr>
            <w:r>
              <w:rPr>
                <w:w w:val="99"/>
                <w:sz w:val="26"/>
              </w:rPr>
              <w:t>2</w:t>
            </w:r>
          </w:p>
        </w:tc>
        <w:tc>
          <w:tcPr>
            <w:tcW w:w="3912" w:type="dxa"/>
          </w:tcPr>
          <w:p w:rsidR="007B4BCE" w:rsidRDefault="000A2CF4">
            <w:pPr>
              <w:pStyle w:val="TableParagraph"/>
              <w:spacing w:line="280" w:lineRule="exact"/>
              <w:ind w:left="10"/>
              <w:jc w:val="center"/>
              <w:rPr>
                <w:sz w:val="26"/>
              </w:rPr>
            </w:pPr>
            <w:r>
              <w:rPr>
                <w:w w:val="99"/>
                <w:sz w:val="26"/>
              </w:rPr>
              <w:t>3</w:t>
            </w:r>
          </w:p>
        </w:tc>
        <w:tc>
          <w:tcPr>
            <w:tcW w:w="991" w:type="dxa"/>
          </w:tcPr>
          <w:p w:rsidR="007B4BCE" w:rsidRDefault="000A2CF4">
            <w:pPr>
              <w:pStyle w:val="TableParagraph"/>
              <w:spacing w:line="280" w:lineRule="exact"/>
              <w:ind w:left="429"/>
              <w:rPr>
                <w:sz w:val="26"/>
              </w:rPr>
            </w:pPr>
            <w:r>
              <w:rPr>
                <w:w w:val="99"/>
                <w:sz w:val="26"/>
              </w:rPr>
              <w:t>4</w:t>
            </w:r>
          </w:p>
        </w:tc>
        <w:tc>
          <w:tcPr>
            <w:tcW w:w="1416" w:type="dxa"/>
          </w:tcPr>
          <w:p w:rsidR="007B4BCE" w:rsidRDefault="000A2CF4">
            <w:pPr>
              <w:pStyle w:val="TableParagraph"/>
              <w:spacing w:line="280" w:lineRule="exact"/>
              <w:ind w:left="11"/>
              <w:jc w:val="center"/>
              <w:rPr>
                <w:sz w:val="26"/>
              </w:rPr>
            </w:pPr>
            <w:r>
              <w:rPr>
                <w:w w:val="99"/>
                <w:sz w:val="26"/>
              </w:rPr>
              <w:t>5</w:t>
            </w:r>
          </w:p>
        </w:tc>
        <w:tc>
          <w:tcPr>
            <w:tcW w:w="2695" w:type="dxa"/>
          </w:tcPr>
          <w:p w:rsidR="007B4BCE" w:rsidRDefault="000A2CF4">
            <w:pPr>
              <w:pStyle w:val="TableParagraph"/>
              <w:spacing w:line="280" w:lineRule="exact"/>
              <w:ind w:left="10"/>
              <w:jc w:val="center"/>
              <w:rPr>
                <w:sz w:val="26"/>
              </w:rPr>
            </w:pPr>
            <w:r>
              <w:rPr>
                <w:w w:val="99"/>
                <w:sz w:val="26"/>
              </w:rPr>
              <w:t>6</w:t>
            </w:r>
          </w:p>
        </w:tc>
      </w:tr>
      <w:tr w:rsidR="007B4BCE">
        <w:trPr>
          <w:trHeight w:val="1195"/>
        </w:trPr>
        <w:tc>
          <w:tcPr>
            <w:tcW w:w="960" w:type="dxa"/>
            <w:vMerge w:val="restart"/>
          </w:tcPr>
          <w:p w:rsidR="007B4BCE" w:rsidRDefault="000A2CF4">
            <w:pPr>
              <w:pStyle w:val="TableParagraph"/>
              <w:spacing w:line="291" w:lineRule="exact"/>
              <w:ind w:left="9"/>
              <w:jc w:val="center"/>
              <w:rPr>
                <w:sz w:val="26"/>
              </w:rPr>
            </w:pPr>
            <w:r>
              <w:rPr>
                <w:w w:val="99"/>
                <w:sz w:val="26"/>
              </w:rPr>
              <w:t>1</w:t>
            </w:r>
          </w:p>
        </w:tc>
        <w:tc>
          <w:tcPr>
            <w:tcW w:w="4736" w:type="dxa"/>
            <w:vMerge w:val="restart"/>
          </w:tcPr>
          <w:p w:rsidR="007B4BCE" w:rsidRDefault="000A2CF4">
            <w:pPr>
              <w:pStyle w:val="TableParagraph"/>
              <w:ind w:left="107" w:right="310"/>
              <w:rPr>
                <w:sz w:val="26"/>
              </w:rPr>
            </w:pPr>
            <w:r>
              <w:rPr>
                <w:sz w:val="26"/>
              </w:rPr>
              <w:t>Объемы финансового обеспечения</w:t>
            </w:r>
            <w:r>
              <w:rPr>
                <w:spacing w:val="1"/>
                <w:sz w:val="26"/>
              </w:rPr>
              <w:t xml:space="preserve"> </w:t>
            </w:r>
            <w:r>
              <w:rPr>
                <w:sz w:val="26"/>
              </w:rPr>
              <w:t>деятельности объекта контроля или</w:t>
            </w:r>
            <w:r>
              <w:rPr>
                <w:spacing w:val="1"/>
                <w:sz w:val="26"/>
              </w:rPr>
              <w:t xml:space="preserve"> </w:t>
            </w:r>
            <w:r>
              <w:rPr>
                <w:sz w:val="26"/>
              </w:rPr>
              <w:t>выполнения мероприятий (мер</w:t>
            </w:r>
            <w:r>
              <w:rPr>
                <w:spacing w:val="1"/>
                <w:sz w:val="26"/>
              </w:rPr>
              <w:t xml:space="preserve"> </w:t>
            </w:r>
            <w:r>
              <w:rPr>
                <w:sz w:val="26"/>
              </w:rPr>
              <w:t>муниципальной поддержки) за счет</w:t>
            </w:r>
            <w:r>
              <w:rPr>
                <w:spacing w:val="1"/>
                <w:sz w:val="26"/>
              </w:rPr>
              <w:t xml:space="preserve"> </w:t>
            </w:r>
            <w:r>
              <w:rPr>
                <w:sz w:val="26"/>
              </w:rPr>
              <w:t>средств бюджета и (или) средств,</w:t>
            </w:r>
            <w:r>
              <w:rPr>
                <w:spacing w:val="1"/>
                <w:sz w:val="26"/>
              </w:rPr>
              <w:t xml:space="preserve"> </w:t>
            </w:r>
            <w:r>
              <w:rPr>
                <w:sz w:val="26"/>
              </w:rPr>
              <w:t>предоставленных из бюджета, в</w:t>
            </w:r>
            <w:r>
              <w:rPr>
                <w:spacing w:val="1"/>
                <w:sz w:val="26"/>
              </w:rPr>
              <w:t xml:space="preserve"> </w:t>
            </w:r>
            <w:r>
              <w:rPr>
                <w:sz w:val="26"/>
              </w:rPr>
              <w:t>проверяемые отчетные периоды (в</w:t>
            </w:r>
            <w:r>
              <w:rPr>
                <w:spacing w:val="1"/>
                <w:sz w:val="26"/>
              </w:rPr>
              <w:t xml:space="preserve"> </w:t>
            </w:r>
            <w:r>
              <w:rPr>
                <w:sz w:val="26"/>
              </w:rPr>
              <w:t>целом</w:t>
            </w:r>
            <w:r>
              <w:rPr>
                <w:spacing w:val="-5"/>
                <w:sz w:val="26"/>
              </w:rPr>
              <w:t xml:space="preserve"> </w:t>
            </w:r>
            <w:r>
              <w:rPr>
                <w:sz w:val="26"/>
              </w:rPr>
              <w:t>и</w:t>
            </w:r>
            <w:r>
              <w:rPr>
                <w:spacing w:val="-5"/>
                <w:sz w:val="26"/>
              </w:rPr>
              <w:t xml:space="preserve"> </w:t>
            </w:r>
            <w:r>
              <w:rPr>
                <w:sz w:val="26"/>
              </w:rPr>
              <w:t>(или)</w:t>
            </w:r>
            <w:r>
              <w:rPr>
                <w:spacing w:val="-4"/>
                <w:sz w:val="26"/>
              </w:rPr>
              <w:t xml:space="preserve"> </w:t>
            </w:r>
            <w:r>
              <w:rPr>
                <w:sz w:val="26"/>
              </w:rPr>
              <w:t>дифференцированно)</w:t>
            </w:r>
            <w:r>
              <w:rPr>
                <w:spacing w:val="-5"/>
                <w:sz w:val="26"/>
              </w:rPr>
              <w:t xml:space="preserve"> </w:t>
            </w:r>
            <w:r>
              <w:rPr>
                <w:sz w:val="26"/>
              </w:rPr>
              <w:t>по</w:t>
            </w:r>
            <w:r>
              <w:rPr>
                <w:spacing w:val="-62"/>
                <w:sz w:val="26"/>
              </w:rPr>
              <w:t xml:space="preserve"> </w:t>
            </w:r>
            <w:r>
              <w:rPr>
                <w:sz w:val="26"/>
              </w:rPr>
              <w:t>видам расходов, источников</w:t>
            </w:r>
            <w:r>
              <w:rPr>
                <w:spacing w:val="1"/>
                <w:sz w:val="26"/>
              </w:rPr>
              <w:t xml:space="preserve"> </w:t>
            </w:r>
            <w:r>
              <w:rPr>
                <w:sz w:val="26"/>
              </w:rPr>
              <w:t>финансирования</w:t>
            </w:r>
            <w:r>
              <w:rPr>
                <w:spacing w:val="-3"/>
                <w:sz w:val="26"/>
              </w:rPr>
              <w:t xml:space="preserve"> </w:t>
            </w:r>
            <w:r>
              <w:rPr>
                <w:sz w:val="26"/>
              </w:rPr>
              <w:t>дефицита</w:t>
            </w:r>
            <w:r>
              <w:rPr>
                <w:spacing w:val="-3"/>
                <w:sz w:val="26"/>
              </w:rPr>
              <w:t xml:space="preserve"> </w:t>
            </w:r>
            <w:r>
              <w:rPr>
                <w:sz w:val="26"/>
              </w:rPr>
              <w:t>бюджета</w:t>
            </w:r>
          </w:p>
        </w:tc>
        <w:tc>
          <w:tcPr>
            <w:tcW w:w="3912" w:type="dxa"/>
          </w:tcPr>
          <w:p w:rsidR="007B4BCE" w:rsidRDefault="000A2CF4">
            <w:pPr>
              <w:pStyle w:val="TableParagraph"/>
              <w:ind w:left="167" w:right="158" w:hanging="1"/>
              <w:jc w:val="center"/>
              <w:rPr>
                <w:sz w:val="26"/>
              </w:rPr>
            </w:pPr>
            <w:r>
              <w:rPr>
                <w:sz w:val="26"/>
              </w:rPr>
              <w:t>Объемы финансового</w:t>
            </w:r>
            <w:r>
              <w:rPr>
                <w:spacing w:val="1"/>
                <w:sz w:val="26"/>
              </w:rPr>
              <w:t xml:space="preserve"> </w:t>
            </w:r>
            <w:r>
              <w:rPr>
                <w:sz w:val="26"/>
              </w:rPr>
              <w:t>обеспечения в проверяемом</w:t>
            </w:r>
            <w:r>
              <w:rPr>
                <w:spacing w:val="1"/>
                <w:sz w:val="26"/>
              </w:rPr>
              <w:t xml:space="preserve"> </w:t>
            </w:r>
            <w:r>
              <w:rPr>
                <w:sz w:val="26"/>
              </w:rPr>
              <w:t>периоде</w:t>
            </w:r>
            <w:r>
              <w:rPr>
                <w:spacing w:val="-3"/>
                <w:sz w:val="26"/>
              </w:rPr>
              <w:t xml:space="preserve"> </w:t>
            </w:r>
            <w:r>
              <w:rPr>
                <w:sz w:val="26"/>
              </w:rPr>
              <w:t>от</w:t>
            </w:r>
            <w:r>
              <w:rPr>
                <w:spacing w:val="-3"/>
                <w:sz w:val="26"/>
              </w:rPr>
              <w:t xml:space="preserve"> </w:t>
            </w:r>
            <w:r>
              <w:rPr>
                <w:sz w:val="26"/>
              </w:rPr>
              <w:t>10 млн.</w:t>
            </w:r>
            <w:r>
              <w:rPr>
                <w:spacing w:val="-1"/>
                <w:sz w:val="26"/>
              </w:rPr>
              <w:t xml:space="preserve"> </w:t>
            </w:r>
            <w:r>
              <w:rPr>
                <w:sz w:val="26"/>
              </w:rPr>
              <w:t>руб.</w:t>
            </w:r>
            <w:r>
              <w:rPr>
                <w:spacing w:val="-3"/>
                <w:sz w:val="26"/>
              </w:rPr>
              <w:t xml:space="preserve"> </w:t>
            </w:r>
            <w:r>
              <w:rPr>
                <w:sz w:val="26"/>
              </w:rPr>
              <w:t>и</w:t>
            </w:r>
          </w:p>
          <w:p w:rsidR="007B4BCE" w:rsidRDefault="000A2CF4">
            <w:pPr>
              <w:pStyle w:val="TableParagraph"/>
              <w:spacing w:line="285" w:lineRule="exact"/>
              <w:ind w:left="92" w:right="85"/>
              <w:jc w:val="center"/>
              <w:rPr>
                <w:sz w:val="26"/>
              </w:rPr>
            </w:pPr>
            <w:r>
              <w:rPr>
                <w:sz w:val="26"/>
              </w:rPr>
              <w:t>более</w:t>
            </w:r>
          </w:p>
        </w:tc>
        <w:tc>
          <w:tcPr>
            <w:tcW w:w="991" w:type="dxa"/>
          </w:tcPr>
          <w:p w:rsidR="007B4BCE" w:rsidRDefault="000A2CF4">
            <w:pPr>
              <w:pStyle w:val="TableParagraph"/>
              <w:spacing w:line="291" w:lineRule="exact"/>
              <w:ind w:left="365"/>
              <w:rPr>
                <w:sz w:val="26"/>
              </w:rPr>
            </w:pPr>
            <w:r>
              <w:rPr>
                <w:sz w:val="26"/>
              </w:rPr>
              <w:t>20</w:t>
            </w:r>
          </w:p>
        </w:tc>
        <w:tc>
          <w:tcPr>
            <w:tcW w:w="1416" w:type="dxa"/>
            <w:vMerge w:val="restart"/>
          </w:tcPr>
          <w:p w:rsidR="007B4BCE" w:rsidRDefault="000A2CF4">
            <w:pPr>
              <w:pStyle w:val="TableParagraph"/>
              <w:spacing w:line="291" w:lineRule="exact"/>
              <w:ind w:left="558" w:right="547"/>
              <w:jc w:val="center"/>
              <w:rPr>
                <w:sz w:val="26"/>
              </w:rPr>
            </w:pPr>
            <w:r>
              <w:rPr>
                <w:sz w:val="26"/>
              </w:rPr>
              <w:t>20</w:t>
            </w:r>
          </w:p>
        </w:tc>
        <w:tc>
          <w:tcPr>
            <w:tcW w:w="2695" w:type="dxa"/>
            <w:vMerge w:val="restart"/>
          </w:tcPr>
          <w:p w:rsidR="007B4BCE" w:rsidRDefault="000A2CF4">
            <w:pPr>
              <w:pStyle w:val="TableParagraph"/>
              <w:spacing w:line="291" w:lineRule="exact"/>
              <w:ind w:left="10"/>
              <w:jc w:val="center"/>
              <w:rPr>
                <w:sz w:val="26"/>
              </w:rPr>
            </w:pPr>
            <w:r>
              <w:rPr>
                <w:w w:val="99"/>
                <w:sz w:val="26"/>
              </w:rPr>
              <w:t>-</w:t>
            </w:r>
          </w:p>
        </w:tc>
      </w:tr>
      <w:tr w:rsidR="007B4BCE">
        <w:trPr>
          <w:trHeight w:val="119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172" w:right="160" w:hanging="3"/>
              <w:jc w:val="center"/>
              <w:rPr>
                <w:sz w:val="26"/>
              </w:rPr>
            </w:pPr>
            <w:r>
              <w:rPr>
                <w:sz w:val="26"/>
              </w:rPr>
              <w:t>Объемы финансового</w:t>
            </w:r>
            <w:r>
              <w:rPr>
                <w:spacing w:val="1"/>
                <w:sz w:val="26"/>
              </w:rPr>
              <w:t xml:space="preserve"> </w:t>
            </w:r>
            <w:r>
              <w:rPr>
                <w:sz w:val="26"/>
              </w:rPr>
              <w:t>обеспечения</w:t>
            </w:r>
            <w:r>
              <w:rPr>
                <w:spacing w:val="-1"/>
                <w:sz w:val="26"/>
              </w:rPr>
              <w:t xml:space="preserve"> </w:t>
            </w:r>
            <w:r>
              <w:rPr>
                <w:sz w:val="26"/>
              </w:rPr>
              <w:t>в</w:t>
            </w:r>
            <w:r>
              <w:rPr>
                <w:spacing w:val="-2"/>
                <w:sz w:val="26"/>
              </w:rPr>
              <w:t xml:space="preserve"> </w:t>
            </w:r>
            <w:r>
              <w:rPr>
                <w:sz w:val="26"/>
              </w:rPr>
              <w:t>проверяемом</w:t>
            </w:r>
          </w:p>
          <w:p w:rsidR="007B4BCE" w:rsidRDefault="000A2CF4">
            <w:pPr>
              <w:pStyle w:val="TableParagraph"/>
              <w:spacing w:line="298" w:lineRule="exact"/>
              <w:ind w:left="92" w:right="80"/>
              <w:jc w:val="center"/>
              <w:rPr>
                <w:sz w:val="26"/>
              </w:rPr>
            </w:pPr>
            <w:r>
              <w:rPr>
                <w:sz w:val="26"/>
              </w:rPr>
              <w:t>периоде</w:t>
            </w:r>
            <w:r>
              <w:rPr>
                <w:spacing w:val="-3"/>
                <w:sz w:val="26"/>
              </w:rPr>
              <w:t xml:space="preserve"> </w:t>
            </w:r>
            <w:r>
              <w:rPr>
                <w:sz w:val="26"/>
              </w:rPr>
              <w:t>от</w:t>
            </w:r>
            <w:r>
              <w:rPr>
                <w:spacing w:val="-3"/>
                <w:sz w:val="26"/>
              </w:rPr>
              <w:t xml:space="preserve"> </w:t>
            </w:r>
            <w:r>
              <w:rPr>
                <w:sz w:val="26"/>
              </w:rPr>
              <w:t>5 млн.</w:t>
            </w:r>
            <w:r>
              <w:rPr>
                <w:spacing w:val="-2"/>
                <w:sz w:val="26"/>
              </w:rPr>
              <w:t xml:space="preserve"> </w:t>
            </w:r>
            <w:r>
              <w:rPr>
                <w:sz w:val="26"/>
              </w:rPr>
              <w:t>руб.</w:t>
            </w:r>
            <w:r>
              <w:rPr>
                <w:spacing w:val="-3"/>
                <w:sz w:val="26"/>
              </w:rPr>
              <w:t xml:space="preserve"> </w:t>
            </w:r>
            <w:r>
              <w:rPr>
                <w:sz w:val="26"/>
              </w:rPr>
              <w:t>до</w:t>
            </w:r>
            <w:r>
              <w:rPr>
                <w:spacing w:val="-62"/>
                <w:sz w:val="26"/>
              </w:rPr>
              <w:t xml:space="preserve"> </w:t>
            </w:r>
            <w:r>
              <w:rPr>
                <w:sz w:val="26"/>
              </w:rPr>
              <w:t>10 млн. руб.</w:t>
            </w:r>
          </w:p>
        </w:tc>
        <w:tc>
          <w:tcPr>
            <w:tcW w:w="991" w:type="dxa"/>
          </w:tcPr>
          <w:p w:rsidR="007B4BCE" w:rsidRDefault="000A2CF4">
            <w:pPr>
              <w:pStyle w:val="TableParagraph"/>
              <w:spacing w:line="294" w:lineRule="exact"/>
              <w:ind w:left="365"/>
              <w:rPr>
                <w:sz w:val="26"/>
              </w:rPr>
            </w:pPr>
            <w:r>
              <w:rPr>
                <w:sz w:val="26"/>
              </w:rPr>
              <w:t>10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89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spacing w:line="291" w:lineRule="exact"/>
              <w:ind w:left="92" w:right="85"/>
              <w:jc w:val="center"/>
              <w:rPr>
                <w:sz w:val="26"/>
              </w:rPr>
            </w:pPr>
            <w:r>
              <w:rPr>
                <w:sz w:val="26"/>
              </w:rPr>
              <w:t>Объемы</w:t>
            </w:r>
            <w:r>
              <w:rPr>
                <w:spacing w:val="-6"/>
                <w:sz w:val="26"/>
              </w:rPr>
              <w:t xml:space="preserve"> </w:t>
            </w:r>
            <w:r>
              <w:rPr>
                <w:sz w:val="26"/>
              </w:rPr>
              <w:t>финансового</w:t>
            </w:r>
          </w:p>
          <w:p w:rsidR="007B4BCE" w:rsidRDefault="000A2CF4">
            <w:pPr>
              <w:pStyle w:val="TableParagraph"/>
              <w:spacing w:line="298" w:lineRule="exact"/>
              <w:ind w:left="131" w:right="122" w:hanging="1"/>
              <w:jc w:val="center"/>
              <w:rPr>
                <w:sz w:val="26"/>
              </w:rPr>
            </w:pPr>
            <w:r>
              <w:rPr>
                <w:sz w:val="26"/>
              </w:rPr>
              <w:t>обеспечения в проверяемом</w:t>
            </w:r>
            <w:r>
              <w:rPr>
                <w:spacing w:val="1"/>
                <w:sz w:val="26"/>
              </w:rPr>
              <w:t xml:space="preserve"> </w:t>
            </w:r>
            <w:r>
              <w:rPr>
                <w:sz w:val="26"/>
              </w:rPr>
              <w:t>периоде</w:t>
            </w:r>
            <w:r>
              <w:rPr>
                <w:spacing w:val="-5"/>
                <w:sz w:val="26"/>
              </w:rPr>
              <w:t xml:space="preserve"> </w:t>
            </w:r>
            <w:r>
              <w:rPr>
                <w:sz w:val="26"/>
              </w:rPr>
              <w:t>менее</w:t>
            </w:r>
            <w:r>
              <w:rPr>
                <w:spacing w:val="-2"/>
                <w:sz w:val="26"/>
              </w:rPr>
              <w:t xml:space="preserve"> </w:t>
            </w:r>
            <w:r>
              <w:rPr>
                <w:sz w:val="26"/>
              </w:rPr>
              <w:t>5 млн.</w:t>
            </w:r>
            <w:r>
              <w:rPr>
                <w:spacing w:val="-4"/>
                <w:sz w:val="26"/>
              </w:rPr>
              <w:t xml:space="preserve"> </w:t>
            </w:r>
            <w:r>
              <w:rPr>
                <w:sz w:val="26"/>
              </w:rPr>
              <w:t>руб.</w:t>
            </w:r>
          </w:p>
        </w:tc>
        <w:tc>
          <w:tcPr>
            <w:tcW w:w="991" w:type="dxa"/>
          </w:tcPr>
          <w:p w:rsidR="007B4BCE" w:rsidRDefault="000A2CF4">
            <w:pPr>
              <w:pStyle w:val="TableParagraph"/>
              <w:spacing w:line="291" w:lineRule="exact"/>
              <w:ind w:left="429"/>
              <w:rPr>
                <w:sz w:val="26"/>
              </w:rPr>
            </w:pPr>
            <w:r>
              <w:rPr>
                <w:w w:val="99"/>
                <w:sz w:val="26"/>
              </w:rPr>
              <w:t>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897"/>
        </w:trPr>
        <w:tc>
          <w:tcPr>
            <w:tcW w:w="960" w:type="dxa"/>
            <w:vMerge w:val="restart"/>
          </w:tcPr>
          <w:p w:rsidR="007B4BCE" w:rsidRDefault="000A2CF4">
            <w:pPr>
              <w:pStyle w:val="TableParagraph"/>
              <w:spacing w:line="292" w:lineRule="exact"/>
              <w:ind w:left="9"/>
              <w:jc w:val="center"/>
              <w:rPr>
                <w:sz w:val="26"/>
              </w:rPr>
            </w:pPr>
            <w:r>
              <w:rPr>
                <w:w w:val="99"/>
                <w:sz w:val="26"/>
              </w:rPr>
              <w:t>2</w:t>
            </w:r>
          </w:p>
        </w:tc>
        <w:tc>
          <w:tcPr>
            <w:tcW w:w="4736" w:type="dxa"/>
            <w:vMerge w:val="restart"/>
          </w:tcPr>
          <w:p w:rsidR="007B4BCE" w:rsidRDefault="000A2CF4">
            <w:pPr>
              <w:pStyle w:val="TableParagraph"/>
              <w:ind w:left="107" w:right="244"/>
              <w:rPr>
                <w:sz w:val="26"/>
              </w:rPr>
            </w:pPr>
            <w:r>
              <w:rPr>
                <w:sz w:val="26"/>
              </w:rPr>
              <w:t>Значимость мероприятий (мер</w:t>
            </w:r>
            <w:r>
              <w:rPr>
                <w:spacing w:val="1"/>
                <w:sz w:val="26"/>
              </w:rPr>
              <w:t xml:space="preserve"> </w:t>
            </w:r>
            <w:r>
              <w:rPr>
                <w:sz w:val="26"/>
              </w:rPr>
              <w:t>муниципальной поддержки), в</w:t>
            </w:r>
            <w:r>
              <w:rPr>
                <w:spacing w:val="1"/>
                <w:sz w:val="26"/>
              </w:rPr>
              <w:t xml:space="preserve"> </w:t>
            </w:r>
            <w:r>
              <w:rPr>
                <w:sz w:val="26"/>
              </w:rPr>
              <w:t>отношении которых возможно</w:t>
            </w:r>
            <w:r>
              <w:rPr>
                <w:spacing w:val="1"/>
                <w:sz w:val="26"/>
              </w:rPr>
              <w:t xml:space="preserve"> </w:t>
            </w:r>
            <w:r>
              <w:rPr>
                <w:sz w:val="26"/>
              </w:rPr>
              <w:t>проведение</w:t>
            </w:r>
            <w:r>
              <w:rPr>
                <w:spacing w:val="-8"/>
                <w:sz w:val="26"/>
              </w:rPr>
              <w:t xml:space="preserve"> </w:t>
            </w:r>
            <w:r>
              <w:rPr>
                <w:sz w:val="26"/>
              </w:rPr>
              <w:t>контрольного</w:t>
            </w:r>
            <w:r>
              <w:rPr>
                <w:spacing w:val="-10"/>
                <w:sz w:val="26"/>
              </w:rPr>
              <w:t xml:space="preserve"> </w:t>
            </w:r>
            <w:r>
              <w:rPr>
                <w:sz w:val="26"/>
              </w:rPr>
              <w:t>мероприятия</w:t>
            </w:r>
          </w:p>
        </w:tc>
        <w:tc>
          <w:tcPr>
            <w:tcW w:w="3912" w:type="dxa"/>
          </w:tcPr>
          <w:p w:rsidR="007B4BCE" w:rsidRDefault="000A2CF4">
            <w:pPr>
              <w:pStyle w:val="TableParagraph"/>
              <w:ind w:left="407" w:right="397" w:hanging="2"/>
              <w:jc w:val="center"/>
              <w:rPr>
                <w:sz w:val="26"/>
              </w:rPr>
            </w:pPr>
            <w:r>
              <w:rPr>
                <w:sz w:val="26"/>
              </w:rPr>
              <w:t>Наличие мероприятий по</w:t>
            </w:r>
            <w:r>
              <w:rPr>
                <w:spacing w:val="1"/>
                <w:sz w:val="26"/>
              </w:rPr>
              <w:t xml:space="preserve"> </w:t>
            </w:r>
            <w:r>
              <w:rPr>
                <w:sz w:val="26"/>
              </w:rPr>
              <w:t>выполнению</w:t>
            </w:r>
            <w:r>
              <w:rPr>
                <w:spacing w:val="-14"/>
                <w:sz w:val="26"/>
              </w:rPr>
              <w:t xml:space="preserve"> </w:t>
            </w:r>
            <w:r>
              <w:rPr>
                <w:sz w:val="26"/>
              </w:rPr>
              <w:t>национальных</w:t>
            </w:r>
          </w:p>
          <w:p w:rsidR="007B4BCE" w:rsidRDefault="000A2CF4">
            <w:pPr>
              <w:pStyle w:val="TableParagraph"/>
              <w:spacing w:line="287" w:lineRule="exact"/>
              <w:ind w:left="92" w:right="86"/>
              <w:jc w:val="center"/>
              <w:rPr>
                <w:sz w:val="26"/>
              </w:rPr>
            </w:pPr>
            <w:r>
              <w:rPr>
                <w:sz w:val="26"/>
              </w:rPr>
              <w:t>проектов</w:t>
            </w:r>
          </w:p>
        </w:tc>
        <w:tc>
          <w:tcPr>
            <w:tcW w:w="991" w:type="dxa"/>
          </w:tcPr>
          <w:p w:rsidR="007B4BCE" w:rsidRDefault="000A2CF4">
            <w:pPr>
              <w:pStyle w:val="TableParagraph"/>
              <w:spacing w:line="292" w:lineRule="exact"/>
              <w:ind w:left="365"/>
              <w:rPr>
                <w:sz w:val="26"/>
              </w:rPr>
            </w:pPr>
            <w:r>
              <w:rPr>
                <w:sz w:val="26"/>
              </w:rPr>
              <w:t>20</w:t>
            </w:r>
          </w:p>
        </w:tc>
        <w:tc>
          <w:tcPr>
            <w:tcW w:w="1416" w:type="dxa"/>
            <w:vMerge w:val="restart"/>
          </w:tcPr>
          <w:p w:rsidR="007B4BCE" w:rsidRDefault="000A2CF4">
            <w:pPr>
              <w:pStyle w:val="TableParagraph"/>
              <w:spacing w:line="292" w:lineRule="exact"/>
              <w:ind w:left="558" w:right="547"/>
              <w:jc w:val="center"/>
              <w:rPr>
                <w:sz w:val="26"/>
              </w:rPr>
            </w:pPr>
            <w:r>
              <w:rPr>
                <w:sz w:val="26"/>
              </w:rPr>
              <w:t>20</w:t>
            </w:r>
          </w:p>
        </w:tc>
        <w:tc>
          <w:tcPr>
            <w:tcW w:w="2695" w:type="dxa"/>
            <w:vMerge w:val="restart"/>
          </w:tcPr>
          <w:p w:rsidR="007B4BCE" w:rsidRDefault="000A2CF4">
            <w:pPr>
              <w:pStyle w:val="TableParagraph"/>
              <w:spacing w:line="292" w:lineRule="exact"/>
              <w:ind w:left="10"/>
              <w:jc w:val="center"/>
              <w:rPr>
                <w:sz w:val="26"/>
              </w:rPr>
            </w:pPr>
            <w:r>
              <w:rPr>
                <w:w w:val="99"/>
                <w:sz w:val="26"/>
              </w:rPr>
              <w:t>-</w:t>
            </w:r>
          </w:p>
        </w:tc>
      </w:tr>
      <w:tr w:rsidR="007B4BCE">
        <w:trPr>
          <w:trHeight w:val="89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92" w:right="82"/>
              <w:jc w:val="center"/>
              <w:rPr>
                <w:sz w:val="26"/>
              </w:rPr>
            </w:pPr>
            <w:r>
              <w:rPr>
                <w:sz w:val="26"/>
              </w:rPr>
              <w:t>Отсутствие</w:t>
            </w:r>
            <w:r>
              <w:rPr>
                <w:spacing w:val="-9"/>
                <w:sz w:val="26"/>
              </w:rPr>
              <w:t xml:space="preserve"> </w:t>
            </w:r>
            <w:r>
              <w:rPr>
                <w:sz w:val="26"/>
              </w:rPr>
              <w:t>мероприятий</w:t>
            </w:r>
            <w:r>
              <w:rPr>
                <w:spacing w:val="-9"/>
                <w:sz w:val="26"/>
              </w:rPr>
              <w:t xml:space="preserve"> </w:t>
            </w:r>
            <w:r>
              <w:rPr>
                <w:sz w:val="26"/>
              </w:rPr>
              <w:t>по</w:t>
            </w:r>
            <w:r>
              <w:rPr>
                <w:spacing w:val="-62"/>
                <w:sz w:val="26"/>
              </w:rPr>
              <w:t xml:space="preserve"> </w:t>
            </w:r>
            <w:r>
              <w:rPr>
                <w:sz w:val="26"/>
              </w:rPr>
              <w:t>выполнению</w:t>
            </w:r>
            <w:r>
              <w:rPr>
                <w:spacing w:val="-10"/>
                <w:sz w:val="26"/>
              </w:rPr>
              <w:t xml:space="preserve"> </w:t>
            </w:r>
            <w:r>
              <w:rPr>
                <w:sz w:val="26"/>
              </w:rPr>
              <w:t>национальных</w:t>
            </w:r>
          </w:p>
          <w:p w:rsidR="007B4BCE" w:rsidRDefault="000A2CF4">
            <w:pPr>
              <w:pStyle w:val="TableParagraph"/>
              <w:spacing w:line="287" w:lineRule="exact"/>
              <w:ind w:left="92" w:right="86"/>
              <w:jc w:val="center"/>
              <w:rPr>
                <w:sz w:val="26"/>
              </w:rPr>
            </w:pPr>
            <w:r>
              <w:rPr>
                <w:sz w:val="26"/>
              </w:rPr>
              <w:t>проектов</w:t>
            </w:r>
          </w:p>
        </w:tc>
        <w:tc>
          <w:tcPr>
            <w:tcW w:w="991" w:type="dxa"/>
          </w:tcPr>
          <w:p w:rsidR="007B4BCE" w:rsidRDefault="000A2CF4">
            <w:pPr>
              <w:pStyle w:val="TableParagraph"/>
              <w:spacing w:line="291" w:lineRule="exact"/>
              <w:ind w:left="429"/>
              <w:rPr>
                <w:sz w:val="26"/>
              </w:rPr>
            </w:pPr>
            <w:r>
              <w:rPr>
                <w:w w:val="99"/>
                <w:sz w:val="26"/>
              </w:rPr>
              <w:t>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bl>
    <w:p w:rsidR="007B4BCE" w:rsidRDefault="007B4BCE">
      <w:pPr>
        <w:rPr>
          <w:sz w:val="2"/>
          <w:szCs w:val="2"/>
        </w:rPr>
        <w:sectPr w:rsidR="007B4BCE">
          <w:pgSz w:w="16850" w:h="11910" w:orient="landscape"/>
          <w:pgMar w:top="760" w:right="460" w:bottom="280" w:left="0" w:header="115" w:footer="0" w:gutter="0"/>
          <w:cols w:space="720"/>
        </w:sectPr>
      </w:pPr>
    </w:p>
    <w:p w:rsidR="007B4BCE" w:rsidRDefault="007B4BCE">
      <w:pPr>
        <w:pStyle w:val="a3"/>
        <w:spacing w:before="5"/>
        <w:rPr>
          <w:b/>
          <w:sz w:val="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36"/>
        <w:gridCol w:w="3912"/>
        <w:gridCol w:w="991"/>
        <w:gridCol w:w="1416"/>
        <w:gridCol w:w="2695"/>
      </w:tblGrid>
      <w:tr w:rsidR="007B4BCE">
        <w:trPr>
          <w:trHeight w:val="902"/>
        </w:trPr>
        <w:tc>
          <w:tcPr>
            <w:tcW w:w="960" w:type="dxa"/>
            <w:vMerge w:val="restart"/>
          </w:tcPr>
          <w:p w:rsidR="007B4BCE" w:rsidRDefault="000A2CF4">
            <w:pPr>
              <w:pStyle w:val="TableParagraph"/>
              <w:spacing w:line="291" w:lineRule="exact"/>
              <w:ind w:left="9"/>
              <w:jc w:val="center"/>
              <w:rPr>
                <w:sz w:val="26"/>
              </w:rPr>
            </w:pPr>
            <w:r>
              <w:rPr>
                <w:w w:val="99"/>
                <w:sz w:val="26"/>
              </w:rPr>
              <w:t>3</w:t>
            </w:r>
          </w:p>
        </w:tc>
        <w:tc>
          <w:tcPr>
            <w:tcW w:w="4736" w:type="dxa"/>
            <w:vMerge w:val="restart"/>
          </w:tcPr>
          <w:p w:rsidR="007B4BCE" w:rsidRDefault="000A2CF4">
            <w:pPr>
              <w:pStyle w:val="TableParagraph"/>
              <w:ind w:left="107" w:right="1173"/>
              <w:rPr>
                <w:sz w:val="26"/>
              </w:rPr>
            </w:pPr>
            <w:r>
              <w:rPr>
                <w:sz w:val="26"/>
              </w:rPr>
              <w:t>Величина объема принятых</w:t>
            </w:r>
            <w:r>
              <w:rPr>
                <w:spacing w:val="1"/>
                <w:sz w:val="26"/>
              </w:rPr>
              <w:t xml:space="preserve"> </w:t>
            </w:r>
            <w:r>
              <w:rPr>
                <w:sz w:val="26"/>
              </w:rPr>
              <w:t>обязательств</w:t>
            </w:r>
            <w:r>
              <w:rPr>
                <w:spacing w:val="-10"/>
                <w:sz w:val="26"/>
              </w:rPr>
              <w:t xml:space="preserve"> </w:t>
            </w:r>
            <w:r>
              <w:rPr>
                <w:sz w:val="26"/>
              </w:rPr>
              <w:t>объекта</w:t>
            </w:r>
            <w:r>
              <w:rPr>
                <w:spacing w:val="-9"/>
                <w:sz w:val="26"/>
              </w:rPr>
              <w:t xml:space="preserve"> </w:t>
            </w:r>
            <w:r>
              <w:rPr>
                <w:sz w:val="26"/>
              </w:rPr>
              <w:t>контроля</w:t>
            </w:r>
          </w:p>
        </w:tc>
        <w:tc>
          <w:tcPr>
            <w:tcW w:w="3912" w:type="dxa"/>
          </w:tcPr>
          <w:p w:rsidR="007B4BCE" w:rsidRDefault="000A2CF4">
            <w:pPr>
              <w:pStyle w:val="TableParagraph"/>
              <w:ind w:left="1087" w:right="393" w:hanging="677"/>
              <w:rPr>
                <w:sz w:val="26"/>
              </w:rPr>
            </w:pPr>
            <w:r>
              <w:rPr>
                <w:sz w:val="26"/>
              </w:rPr>
              <w:t>Величина</w:t>
            </w:r>
            <w:r>
              <w:rPr>
                <w:spacing w:val="-6"/>
                <w:sz w:val="26"/>
              </w:rPr>
              <w:t xml:space="preserve"> </w:t>
            </w:r>
            <w:r>
              <w:rPr>
                <w:sz w:val="26"/>
              </w:rPr>
              <w:t>объема</w:t>
            </w:r>
            <w:r>
              <w:rPr>
                <w:spacing w:val="-5"/>
                <w:sz w:val="26"/>
              </w:rPr>
              <w:t xml:space="preserve"> </w:t>
            </w:r>
            <w:r>
              <w:rPr>
                <w:sz w:val="26"/>
              </w:rPr>
              <w:t>принятых</w:t>
            </w:r>
            <w:r>
              <w:rPr>
                <w:spacing w:val="-62"/>
                <w:sz w:val="26"/>
              </w:rPr>
              <w:t xml:space="preserve"> </w:t>
            </w:r>
            <w:r>
              <w:rPr>
                <w:sz w:val="26"/>
              </w:rPr>
              <w:t>обязательств</w:t>
            </w:r>
            <w:r>
              <w:rPr>
                <w:spacing w:val="-2"/>
                <w:sz w:val="26"/>
              </w:rPr>
              <w:t xml:space="preserve"> </w:t>
            </w:r>
            <w:r>
              <w:rPr>
                <w:sz w:val="26"/>
              </w:rPr>
              <w:t>от</w:t>
            </w:r>
          </w:p>
          <w:p w:rsidR="007B4BCE" w:rsidRDefault="000A2CF4">
            <w:pPr>
              <w:pStyle w:val="TableParagraph"/>
              <w:spacing w:line="292" w:lineRule="exact"/>
              <w:ind w:left="525"/>
              <w:rPr>
                <w:sz w:val="26"/>
              </w:rPr>
            </w:pPr>
            <w:r>
              <w:rPr>
                <w:sz w:val="26"/>
              </w:rPr>
              <w:t>10 млн.</w:t>
            </w:r>
            <w:r>
              <w:rPr>
                <w:spacing w:val="-1"/>
                <w:sz w:val="26"/>
              </w:rPr>
              <w:t xml:space="preserve"> </w:t>
            </w:r>
            <w:r>
              <w:rPr>
                <w:sz w:val="26"/>
              </w:rPr>
              <w:t>руб.</w:t>
            </w:r>
            <w:r>
              <w:rPr>
                <w:spacing w:val="-2"/>
                <w:sz w:val="26"/>
              </w:rPr>
              <w:t xml:space="preserve"> </w:t>
            </w:r>
            <w:r>
              <w:rPr>
                <w:sz w:val="26"/>
              </w:rPr>
              <w:t>и</w:t>
            </w:r>
            <w:r>
              <w:rPr>
                <w:spacing w:val="1"/>
                <w:sz w:val="26"/>
              </w:rPr>
              <w:t xml:space="preserve"> </w:t>
            </w:r>
            <w:r>
              <w:rPr>
                <w:sz w:val="26"/>
              </w:rPr>
              <w:t>более</w:t>
            </w:r>
          </w:p>
        </w:tc>
        <w:tc>
          <w:tcPr>
            <w:tcW w:w="991" w:type="dxa"/>
          </w:tcPr>
          <w:p w:rsidR="007B4BCE" w:rsidRDefault="000A2CF4">
            <w:pPr>
              <w:pStyle w:val="TableParagraph"/>
              <w:spacing w:line="291" w:lineRule="exact"/>
              <w:ind w:left="365"/>
              <w:rPr>
                <w:sz w:val="26"/>
              </w:rPr>
            </w:pPr>
            <w:r>
              <w:rPr>
                <w:sz w:val="26"/>
              </w:rPr>
              <w:t>20</w:t>
            </w:r>
          </w:p>
        </w:tc>
        <w:tc>
          <w:tcPr>
            <w:tcW w:w="1416" w:type="dxa"/>
            <w:vMerge w:val="restart"/>
          </w:tcPr>
          <w:p w:rsidR="007B4BCE" w:rsidRDefault="000A2CF4">
            <w:pPr>
              <w:pStyle w:val="TableParagraph"/>
              <w:spacing w:line="291" w:lineRule="exact"/>
              <w:ind w:left="558" w:right="547"/>
              <w:jc w:val="center"/>
              <w:rPr>
                <w:sz w:val="26"/>
              </w:rPr>
            </w:pPr>
            <w:r>
              <w:rPr>
                <w:sz w:val="26"/>
              </w:rPr>
              <w:t>20</w:t>
            </w:r>
          </w:p>
        </w:tc>
        <w:tc>
          <w:tcPr>
            <w:tcW w:w="2695" w:type="dxa"/>
            <w:vMerge w:val="restart"/>
          </w:tcPr>
          <w:p w:rsidR="007B4BCE" w:rsidRDefault="000A2CF4">
            <w:pPr>
              <w:pStyle w:val="TableParagraph"/>
              <w:ind w:left="164" w:right="153" w:hanging="2"/>
              <w:jc w:val="center"/>
              <w:rPr>
                <w:sz w:val="26"/>
              </w:rPr>
            </w:pPr>
            <w:r>
              <w:rPr>
                <w:sz w:val="26"/>
              </w:rPr>
              <w:t>Не применяется при</w:t>
            </w:r>
            <w:r>
              <w:rPr>
                <w:spacing w:val="1"/>
                <w:sz w:val="26"/>
              </w:rPr>
              <w:t xml:space="preserve"> </w:t>
            </w:r>
            <w:r>
              <w:rPr>
                <w:sz w:val="26"/>
              </w:rPr>
              <w:t>планировании</w:t>
            </w:r>
            <w:r>
              <w:rPr>
                <w:spacing w:val="1"/>
                <w:sz w:val="26"/>
              </w:rPr>
              <w:t xml:space="preserve"> </w:t>
            </w:r>
            <w:r>
              <w:rPr>
                <w:sz w:val="26"/>
              </w:rPr>
              <w:t>мероприятий</w:t>
            </w:r>
            <w:r>
              <w:rPr>
                <w:spacing w:val="-10"/>
                <w:sz w:val="26"/>
              </w:rPr>
              <w:t xml:space="preserve"> </w:t>
            </w:r>
            <w:r>
              <w:rPr>
                <w:sz w:val="26"/>
              </w:rPr>
              <w:t>по</w:t>
            </w:r>
            <w:r>
              <w:rPr>
                <w:spacing w:val="-8"/>
                <w:sz w:val="26"/>
              </w:rPr>
              <w:t xml:space="preserve"> </w:t>
            </w:r>
            <w:r>
              <w:rPr>
                <w:sz w:val="26"/>
              </w:rPr>
              <w:t>теме</w:t>
            </w:r>
          </w:p>
          <w:p w:rsidR="007B4BCE" w:rsidRDefault="000A2CF4">
            <w:pPr>
              <w:pStyle w:val="TableParagraph"/>
              <w:ind w:left="126" w:right="118" w:firstLine="4"/>
              <w:jc w:val="center"/>
              <w:rPr>
                <w:sz w:val="26"/>
              </w:rPr>
            </w:pPr>
            <w:r>
              <w:rPr>
                <w:sz w:val="26"/>
              </w:rPr>
              <w:t>«Проверка</w:t>
            </w:r>
            <w:r>
              <w:rPr>
                <w:spacing w:val="1"/>
                <w:sz w:val="26"/>
              </w:rPr>
              <w:t xml:space="preserve"> </w:t>
            </w:r>
            <w:r>
              <w:rPr>
                <w:sz w:val="26"/>
              </w:rPr>
              <w:t>соблюдения</w:t>
            </w:r>
            <w:r>
              <w:rPr>
                <w:spacing w:val="1"/>
                <w:sz w:val="26"/>
              </w:rPr>
              <w:t xml:space="preserve"> </w:t>
            </w:r>
            <w:r>
              <w:rPr>
                <w:sz w:val="26"/>
              </w:rPr>
              <w:t>законодательства</w:t>
            </w:r>
            <w:r>
              <w:rPr>
                <w:spacing w:val="1"/>
                <w:sz w:val="26"/>
              </w:rPr>
              <w:t xml:space="preserve"> </w:t>
            </w:r>
            <w:r>
              <w:rPr>
                <w:sz w:val="26"/>
              </w:rPr>
              <w:t>Российской</w:t>
            </w:r>
            <w:r>
              <w:rPr>
                <w:spacing w:val="1"/>
                <w:sz w:val="26"/>
              </w:rPr>
              <w:t xml:space="preserve"> </w:t>
            </w:r>
            <w:r>
              <w:rPr>
                <w:sz w:val="26"/>
              </w:rPr>
              <w:t>Федерации и иных</w:t>
            </w:r>
            <w:r>
              <w:rPr>
                <w:spacing w:val="1"/>
                <w:sz w:val="26"/>
              </w:rPr>
              <w:t xml:space="preserve"> </w:t>
            </w:r>
            <w:r>
              <w:rPr>
                <w:sz w:val="26"/>
              </w:rPr>
              <w:t>правовых актов о</w:t>
            </w:r>
            <w:r>
              <w:rPr>
                <w:spacing w:val="1"/>
                <w:sz w:val="26"/>
              </w:rPr>
              <w:t xml:space="preserve"> </w:t>
            </w:r>
            <w:r>
              <w:rPr>
                <w:sz w:val="26"/>
              </w:rPr>
              <w:t>контрактной системе</w:t>
            </w:r>
            <w:r>
              <w:rPr>
                <w:spacing w:val="1"/>
                <w:sz w:val="26"/>
              </w:rPr>
              <w:t xml:space="preserve"> </w:t>
            </w:r>
            <w:r>
              <w:rPr>
                <w:sz w:val="26"/>
              </w:rPr>
              <w:t>в сфере закупок</w:t>
            </w:r>
            <w:r>
              <w:rPr>
                <w:spacing w:val="1"/>
                <w:sz w:val="26"/>
              </w:rPr>
              <w:t xml:space="preserve"> </w:t>
            </w:r>
            <w:r>
              <w:rPr>
                <w:sz w:val="26"/>
              </w:rPr>
              <w:t>товаров, работ, услуг</w:t>
            </w:r>
            <w:r>
              <w:rPr>
                <w:spacing w:val="1"/>
                <w:sz w:val="26"/>
              </w:rPr>
              <w:t xml:space="preserve"> </w:t>
            </w:r>
            <w:r>
              <w:rPr>
                <w:sz w:val="26"/>
              </w:rPr>
              <w:t>для обеспечения</w:t>
            </w:r>
            <w:r>
              <w:rPr>
                <w:spacing w:val="1"/>
                <w:sz w:val="26"/>
              </w:rPr>
              <w:t xml:space="preserve"> </w:t>
            </w:r>
            <w:r>
              <w:rPr>
                <w:sz w:val="26"/>
              </w:rPr>
              <w:t>государственных и</w:t>
            </w:r>
            <w:r>
              <w:rPr>
                <w:spacing w:val="1"/>
                <w:sz w:val="26"/>
              </w:rPr>
              <w:t xml:space="preserve"> </w:t>
            </w:r>
            <w:r>
              <w:rPr>
                <w:sz w:val="26"/>
              </w:rPr>
              <w:t>муниципальных</w:t>
            </w:r>
            <w:r>
              <w:rPr>
                <w:spacing w:val="-14"/>
                <w:sz w:val="26"/>
              </w:rPr>
              <w:t xml:space="preserve"> </w:t>
            </w:r>
            <w:r>
              <w:rPr>
                <w:sz w:val="26"/>
              </w:rPr>
              <w:t>нужд</w:t>
            </w:r>
            <w:r>
              <w:rPr>
                <w:spacing w:val="-62"/>
                <w:sz w:val="26"/>
              </w:rPr>
              <w:t xml:space="preserve"> </w:t>
            </w:r>
            <w:r>
              <w:rPr>
                <w:sz w:val="26"/>
              </w:rPr>
              <w:t>в отношении</w:t>
            </w:r>
            <w:r>
              <w:rPr>
                <w:spacing w:val="1"/>
                <w:sz w:val="26"/>
              </w:rPr>
              <w:t xml:space="preserve"> </w:t>
            </w:r>
            <w:r>
              <w:rPr>
                <w:sz w:val="26"/>
              </w:rPr>
              <w:t>отдельных закупок</w:t>
            </w:r>
            <w:r>
              <w:rPr>
                <w:spacing w:val="1"/>
                <w:sz w:val="26"/>
              </w:rPr>
              <w:t xml:space="preserve"> </w:t>
            </w:r>
            <w:r>
              <w:rPr>
                <w:sz w:val="26"/>
              </w:rPr>
              <w:t>для обеспечения</w:t>
            </w:r>
            <w:r>
              <w:rPr>
                <w:spacing w:val="1"/>
                <w:sz w:val="26"/>
              </w:rPr>
              <w:t xml:space="preserve"> </w:t>
            </w:r>
            <w:r>
              <w:rPr>
                <w:sz w:val="26"/>
              </w:rPr>
              <w:t>муниципальных</w:t>
            </w:r>
          </w:p>
          <w:p w:rsidR="007B4BCE" w:rsidRDefault="000A2CF4">
            <w:pPr>
              <w:pStyle w:val="TableParagraph"/>
              <w:spacing w:line="285" w:lineRule="exact"/>
              <w:ind w:left="406" w:right="397"/>
              <w:jc w:val="center"/>
              <w:rPr>
                <w:sz w:val="26"/>
              </w:rPr>
            </w:pPr>
            <w:r>
              <w:rPr>
                <w:sz w:val="26"/>
              </w:rPr>
              <w:t>нужд»</w:t>
            </w:r>
          </w:p>
        </w:tc>
      </w:tr>
      <w:tr w:rsidR="007B4BCE">
        <w:trPr>
          <w:trHeight w:val="119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92" w:right="84"/>
              <w:jc w:val="center"/>
              <w:rPr>
                <w:sz w:val="26"/>
              </w:rPr>
            </w:pPr>
            <w:r>
              <w:rPr>
                <w:sz w:val="26"/>
              </w:rPr>
              <w:t>Величина</w:t>
            </w:r>
            <w:r>
              <w:rPr>
                <w:spacing w:val="-6"/>
                <w:sz w:val="26"/>
              </w:rPr>
              <w:t xml:space="preserve"> </w:t>
            </w:r>
            <w:r>
              <w:rPr>
                <w:sz w:val="26"/>
              </w:rPr>
              <w:t>объема</w:t>
            </w:r>
            <w:r>
              <w:rPr>
                <w:spacing w:val="-5"/>
                <w:sz w:val="26"/>
              </w:rPr>
              <w:t xml:space="preserve"> </w:t>
            </w:r>
            <w:r>
              <w:rPr>
                <w:sz w:val="26"/>
              </w:rPr>
              <w:t>принятых</w:t>
            </w:r>
            <w:r>
              <w:rPr>
                <w:spacing w:val="-62"/>
                <w:sz w:val="26"/>
              </w:rPr>
              <w:t xml:space="preserve"> </w:t>
            </w:r>
            <w:r>
              <w:rPr>
                <w:sz w:val="26"/>
              </w:rPr>
              <w:t>обязательств</w:t>
            </w:r>
            <w:r>
              <w:rPr>
                <w:spacing w:val="-2"/>
                <w:sz w:val="26"/>
              </w:rPr>
              <w:t xml:space="preserve"> </w:t>
            </w:r>
            <w:r>
              <w:rPr>
                <w:sz w:val="26"/>
              </w:rPr>
              <w:t>от</w:t>
            </w:r>
          </w:p>
          <w:p w:rsidR="007B4BCE" w:rsidRDefault="000A2CF4">
            <w:pPr>
              <w:pStyle w:val="TableParagraph"/>
              <w:spacing w:line="298" w:lineRule="exact"/>
              <w:ind w:left="92" w:right="85"/>
              <w:jc w:val="center"/>
              <w:rPr>
                <w:sz w:val="26"/>
              </w:rPr>
            </w:pPr>
            <w:r>
              <w:rPr>
                <w:sz w:val="26"/>
              </w:rPr>
              <w:t>5 млн.</w:t>
            </w:r>
            <w:r>
              <w:rPr>
                <w:spacing w:val="-1"/>
                <w:sz w:val="26"/>
              </w:rPr>
              <w:t xml:space="preserve"> </w:t>
            </w:r>
            <w:r>
              <w:rPr>
                <w:sz w:val="26"/>
              </w:rPr>
              <w:t>руб.</w:t>
            </w:r>
            <w:r>
              <w:rPr>
                <w:spacing w:val="-2"/>
                <w:sz w:val="26"/>
              </w:rPr>
              <w:t xml:space="preserve"> </w:t>
            </w:r>
            <w:r>
              <w:rPr>
                <w:sz w:val="26"/>
              </w:rPr>
              <w:t>до</w:t>
            </w:r>
          </w:p>
          <w:p w:rsidR="007B4BCE" w:rsidRDefault="000A2CF4">
            <w:pPr>
              <w:pStyle w:val="TableParagraph"/>
              <w:spacing w:line="287" w:lineRule="exact"/>
              <w:ind w:left="92" w:right="87"/>
              <w:jc w:val="center"/>
              <w:rPr>
                <w:sz w:val="26"/>
              </w:rPr>
            </w:pPr>
            <w:r>
              <w:rPr>
                <w:sz w:val="26"/>
              </w:rPr>
              <w:t>10 млн.</w:t>
            </w:r>
            <w:r>
              <w:rPr>
                <w:spacing w:val="-2"/>
                <w:sz w:val="26"/>
              </w:rPr>
              <w:t xml:space="preserve"> </w:t>
            </w:r>
            <w:r>
              <w:rPr>
                <w:sz w:val="26"/>
              </w:rPr>
              <w:t>руб.</w:t>
            </w:r>
          </w:p>
        </w:tc>
        <w:tc>
          <w:tcPr>
            <w:tcW w:w="991" w:type="dxa"/>
          </w:tcPr>
          <w:p w:rsidR="007B4BCE" w:rsidRDefault="000A2CF4">
            <w:pPr>
              <w:pStyle w:val="TableParagraph"/>
              <w:spacing w:line="294" w:lineRule="exact"/>
              <w:ind w:left="365"/>
              <w:rPr>
                <w:sz w:val="26"/>
              </w:rPr>
            </w:pPr>
            <w:r>
              <w:rPr>
                <w:sz w:val="26"/>
              </w:rPr>
              <w:t>10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3859"/>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92" w:right="84"/>
              <w:jc w:val="center"/>
              <w:rPr>
                <w:sz w:val="26"/>
              </w:rPr>
            </w:pPr>
            <w:r>
              <w:rPr>
                <w:sz w:val="26"/>
              </w:rPr>
              <w:t>Величина</w:t>
            </w:r>
            <w:r>
              <w:rPr>
                <w:spacing w:val="-6"/>
                <w:sz w:val="26"/>
              </w:rPr>
              <w:t xml:space="preserve"> </w:t>
            </w:r>
            <w:r>
              <w:rPr>
                <w:sz w:val="26"/>
              </w:rPr>
              <w:t>объема</w:t>
            </w:r>
            <w:r>
              <w:rPr>
                <w:spacing w:val="-5"/>
                <w:sz w:val="26"/>
              </w:rPr>
              <w:t xml:space="preserve"> </w:t>
            </w:r>
            <w:r>
              <w:rPr>
                <w:sz w:val="26"/>
              </w:rPr>
              <w:t>принятых</w:t>
            </w:r>
            <w:r>
              <w:rPr>
                <w:spacing w:val="-62"/>
                <w:sz w:val="26"/>
              </w:rPr>
              <w:t xml:space="preserve"> </w:t>
            </w:r>
            <w:r>
              <w:rPr>
                <w:sz w:val="26"/>
              </w:rPr>
              <w:t>обязательств</w:t>
            </w:r>
            <w:r>
              <w:rPr>
                <w:spacing w:val="-2"/>
                <w:sz w:val="26"/>
              </w:rPr>
              <w:t xml:space="preserve"> </w:t>
            </w:r>
            <w:r>
              <w:rPr>
                <w:sz w:val="26"/>
              </w:rPr>
              <w:t>менее</w:t>
            </w:r>
          </w:p>
          <w:p w:rsidR="007B4BCE" w:rsidRDefault="000A2CF4">
            <w:pPr>
              <w:pStyle w:val="TableParagraph"/>
              <w:ind w:left="92" w:right="87"/>
              <w:jc w:val="center"/>
              <w:rPr>
                <w:sz w:val="26"/>
              </w:rPr>
            </w:pPr>
            <w:r>
              <w:rPr>
                <w:sz w:val="26"/>
              </w:rPr>
              <w:t>5 млн.</w:t>
            </w:r>
            <w:r>
              <w:rPr>
                <w:spacing w:val="-2"/>
                <w:sz w:val="26"/>
              </w:rPr>
              <w:t xml:space="preserve"> </w:t>
            </w:r>
            <w:r>
              <w:rPr>
                <w:sz w:val="26"/>
              </w:rPr>
              <w:t>руб.</w:t>
            </w:r>
          </w:p>
        </w:tc>
        <w:tc>
          <w:tcPr>
            <w:tcW w:w="991" w:type="dxa"/>
          </w:tcPr>
          <w:p w:rsidR="007B4BCE" w:rsidRDefault="000A2CF4">
            <w:pPr>
              <w:pStyle w:val="TableParagraph"/>
              <w:spacing w:line="291" w:lineRule="exact"/>
              <w:ind w:left="429"/>
              <w:rPr>
                <w:sz w:val="26"/>
              </w:rPr>
            </w:pPr>
            <w:r>
              <w:rPr>
                <w:w w:val="99"/>
                <w:sz w:val="26"/>
              </w:rPr>
              <w:t>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904"/>
        </w:trPr>
        <w:tc>
          <w:tcPr>
            <w:tcW w:w="960" w:type="dxa"/>
            <w:vMerge w:val="restart"/>
          </w:tcPr>
          <w:p w:rsidR="007B4BCE" w:rsidRDefault="000A2CF4">
            <w:pPr>
              <w:pStyle w:val="TableParagraph"/>
              <w:spacing w:line="291" w:lineRule="exact"/>
              <w:ind w:left="9"/>
              <w:jc w:val="center"/>
              <w:rPr>
                <w:sz w:val="26"/>
              </w:rPr>
            </w:pPr>
            <w:r>
              <w:rPr>
                <w:w w:val="99"/>
                <w:sz w:val="26"/>
              </w:rPr>
              <w:t>3</w:t>
            </w:r>
          </w:p>
        </w:tc>
        <w:tc>
          <w:tcPr>
            <w:tcW w:w="4736" w:type="dxa"/>
            <w:vMerge w:val="restart"/>
          </w:tcPr>
          <w:p w:rsidR="007B4BCE" w:rsidRDefault="000A2CF4">
            <w:pPr>
              <w:pStyle w:val="TableParagraph"/>
              <w:ind w:left="107" w:right="250"/>
              <w:rPr>
                <w:sz w:val="26"/>
              </w:rPr>
            </w:pPr>
            <w:r>
              <w:rPr>
                <w:sz w:val="26"/>
              </w:rPr>
              <w:t>Величина объема принятых</w:t>
            </w:r>
            <w:r>
              <w:rPr>
                <w:spacing w:val="1"/>
                <w:sz w:val="26"/>
              </w:rPr>
              <w:t xml:space="preserve"> </w:t>
            </w:r>
            <w:r>
              <w:rPr>
                <w:sz w:val="26"/>
              </w:rPr>
              <w:t>обязательств объекта контроля для</w:t>
            </w:r>
            <w:r>
              <w:rPr>
                <w:spacing w:val="1"/>
                <w:sz w:val="26"/>
              </w:rPr>
              <w:t xml:space="preserve"> </w:t>
            </w:r>
            <w:r>
              <w:rPr>
                <w:sz w:val="26"/>
              </w:rPr>
              <w:t>осуществления</w:t>
            </w:r>
            <w:r>
              <w:rPr>
                <w:spacing w:val="-5"/>
                <w:sz w:val="26"/>
              </w:rPr>
              <w:t xml:space="preserve"> </w:t>
            </w:r>
            <w:r>
              <w:rPr>
                <w:sz w:val="26"/>
              </w:rPr>
              <w:t>закупок</w:t>
            </w:r>
            <w:r>
              <w:rPr>
                <w:spacing w:val="-7"/>
                <w:sz w:val="26"/>
              </w:rPr>
              <w:t xml:space="preserve"> </w:t>
            </w:r>
            <w:r>
              <w:rPr>
                <w:sz w:val="26"/>
              </w:rPr>
              <w:t>товаров,</w:t>
            </w:r>
            <w:r>
              <w:rPr>
                <w:spacing w:val="-6"/>
                <w:sz w:val="26"/>
              </w:rPr>
              <w:t xml:space="preserve"> </w:t>
            </w:r>
            <w:r>
              <w:rPr>
                <w:sz w:val="26"/>
              </w:rPr>
              <w:t>работ,</w:t>
            </w:r>
            <w:r>
              <w:rPr>
                <w:spacing w:val="-62"/>
                <w:sz w:val="26"/>
              </w:rPr>
              <w:t xml:space="preserve"> </w:t>
            </w:r>
            <w:r>
              <w:rPr>
                <w:sz w:val="26"/>
              </w:rPr>
              <w:t>услуг</w:t>
            </w:r>
            <w:r>
              <w:rPr>
                <w:spacing w:val="-1"/>
                <w:sz w:val="26"/>
              </w:rPr>
              <w:t xml:space="preserve"> </w:t>
            </w:r>
            <w:r>
              <w:rPr>
                <w:sz w:val="26"/>
              </w:rPr>
              <w:t>для</w:t>
            </w:r>
            <w:r>
              <w:rPr>
                <w:spacing w:val="1"/>
                <w:sz w:val="26"/>
              </w:rPr>
              <w:t xml:space="preserve"> </w:t>
            </w:r>
            <w:r>
              <w:rPr>
                <w:sz w:val="26"/>
              </w:rPr>
              <w:t>муниципальных</w:t>
            </w:r>
            <w:r>
              <w:rPr>
                <w:spacing w:val="-2"/>
                <w:sz w:val="26"/>
              </w:rPr>
              <w:t xml:space="preserve"> </w:t>
            </w:r>
            <w:r>
              <w:rPr>
                <w:sz w:val="26"/>
              </w:rPr>
              <w:t>нужд</w:t>
            </w:r>
          </w:p>
        </w:tc>
        <w:tc>
          <w:tcPr>
            <w:tcW w:w="3912" w:type="dxa"/>
          </w:tcPr>
          <w:p w:rsidR="007B4BCE" w:rsidRDefault="000A2CF4">
            <w:pPr>
              <w:pStyle w:val="TableParagraph"/>
              <w:ind w:left="143" w:right="134" w:hanging="2"/>
              <w:jc w:val="center"/>
              <w:rPr>
                <w:sz w:val="26"/>
              </w:rPr>
            </w:pPr>
            <w:r>
              <w:rPr>
                <w:sz w:val="26"/>
              </w:rPr>
              <w:t>Величина объема принятых</w:t>
            </w:r>
            <w:r>
              <w:rPr>
                <w:spacing w:val="1"/>
                <w:sz w:val="26"/>
              </w:rPr>
              <w:t xml:space="preserve"> </w:t>
            </w:r>
            <w:r>
              <w:rPr>
                <w:sz w:val="26"/>
              </w:rPr>
              <w:t>обязательств</w:t>
            </w:r>
            <w:r>
              <w:rPr>
                <w:spacing w:val="-12"/>
                <w:sz w:val="26"/>
              </w:rPr>
              <w:t xml:space="preserve"> </w:t>
            </w:r>
            <w:r>
              <w:rPr>
                <w:sz w:val="26"/>
              </w:rPr>
              <w:t>для</w:t>
            </w:r>
            <w:r>
              <w:rPr>
                <w:spacing w:val="-10"/>
                <w:sz w:val="26"/>
              </w:rPr>
              <w:t xml:space="preserve"> </w:t>
            </w:r>
            <w:r>
              <w:rPr>
                <w:sz w:val="26"/>
              </w:rPr>
              <w:t>осуществления</w:t>
            </w:r>
          </w:p>
          <w:p w:rsidR="007B4BCE" w:rsidRDefault="000A2CF4">
            <w:pPr>
              <w:pStyle w:val="TableParagraph"/>
              <w:spacing w:line="292" w:lineRule="exact"/>
              <w:ind w:left="92" w:right="87"/>
              <w:jc w:val="center"/>
              <w:rPr>
                <w:sz w:val="26"/>
              </w:rPr>
            </w:pPr>
            <w:r>
              <w:rPr>
                <w:sz w:val="26"/>
              </w:rPr>
              <w:t>закупок</w:t>
            </w:r>
            <w:r>
              <w:rPr>
                <w:spacing w:val="-2"/>
                <w:sz w:val="26"/>
              </w:rPr>
              <w:t xml:space="preserve"> </w:t>
            </w:r>
            <w:r>
              <w:rPr>
                <w:sz w:val="26"/>
              </w:rPr>
              <w:t>свыше</w:t>
            </w:r>
            <w:r>
              <w:rPr>
                <w:spacing w:val="-3"/>
                <w:sz w:val="26"/>
              </w:rPr>
              <w:t xml:space="preserve"> </w:t>
            </w:r>
            <w:r>
              <w:rPr>
                <w:sz w:val="26"/>
              </w:rPr>
              <w:t>10 млн.</w:t>
            </w:r>
            <w:r>
              <w:rPr>
                <w:spacing w:val="-3"/>
                <w:sz w:val="26"/>
              </w:rPr>
              <w:t xml:space="preserve"> </w:t>
            </w:r>
            <w:r>
              <w:rPr>
                <w:sz w:val="26"/>
              </w:rPr>
              <w:t>руб.</w:t>
            </w:r>
          </w:p>
        </w:tc>
        <w:tc>
          <w:tcPr>
            <w:tcW w:w="991" w:type="dxa"/>
          </w:tcPr>
          <w:p w:rsidR="007B4BCE" w:rsidRDefault="000A2CF4">
            <w:pPr>
              <w:pStyle w:val="TableParagraph"/>
              <w:spacing w:line="291" w:lineRule="exact"/>
              <w:ind w:left="365"/>
              <w:rPr>
                <w:sz w:val="26"/>
              </w:rPr>
            </w:pPr>
            <w:r>
              <w:rPr>
                <w:sz w:val="26"/>
              </w:rPr>
              <w:t>20</w:t>
            </w:r>
          </w:p>
        </w:tc>
        <w:tc>
          <w:tcPr>
            <w:tcW w:w="1416" w:type="dxa"/>
            <w:vMerge w:val="restart"/>
          </w:tcPr>
          <w:p w:rsidR="007B4BCE" w:rsidRDefault="000A2CF4">
            <w:pPr>
              <w:pStyle w:val="TableParagraph"/>
              <w:spacing w:line="291" w:lineRule="exact"/>
              <w:ind w:left="558" w:right="547"/>
              <w:jc w:val="center"/>
              <w:rPr>
                <w:sz w:val="26"/>
              </w:rPr>
            </w:pPr>
            <w:r>
              <w:rPr>
                <w:sz w:val="26"/>
              </w:rPr>
              <w:t>20</w:t>
            </w:r>
          </w:p>
        </w:tc>
        <w:tc>
          <w:tcPr>
            <w:tcW w:w="2695" w:type="dxa"/>
            <w:vMerge w:val="restart"/>
          </w:tcPr>
          <w:p w:rsidR="007B4BCE" w:rsidRDefault="000A2CF4">
            <w:pPr>
              <w:pStyle w:val="TableParagraph"/>
              <w:ind w:left="164" w:right="153" w:hanging="5"/>
              <w:jc w:val="center"/>
              <w:rPr>
                <w:sz w:val="26"/>
              </w:rPr>
            </w:pPr>
            <w:r>
              <w:rPr>
                <w:sz w:val="26"/>
              </w:rPr>
              <w:t>Применяется при</w:t>
            </w:r>
            <w:r>
              <w:rPr>
                <w:spacing w:val="1"/>
                <w:sz w:val="26"/>
              </w:rPr>
              <w:t xml:space="preserve"> </w:t>
            </w:r>
            <w:r>
              <w:rPr>
                <w:sz w:val="26"/>
              </w:rPr>
              <w:t>планировании</w:t>
            </w:r>
            <w:r>
              <w:rPr>
                <w:spacing w:val="1"/>
                <w:sz w:val="26"/>
              </w:rPr>
              <w:t xml:space="preserve"> </w:t>
            </w:r>
            <w:r>
              <w:rPr>
                <w:sz w:val="26"/>
              </w:rPr>
              <w:t>мероприятий</w:t>
            </w:r>
            <w:r>
              <w:rPr>
                <w:spacing w:val="-10"/>
                <w:sz w:val="26"/>
              </w:rPr>
              <w:t xml:space="preserve"> </w:t>
            </w:r>
            <w:r>
              <w:rPr>
                <w:sz w:val="26"/>
              </w:rPr>
              <w:t>по</w:t>
            </w:r>
            <w:r>
              <w:rPr>
                <w:spacing w:val="-8"/>
                <w:sz w:val="26"/>
              </w:rPr>
              <w:t xml:space="preserve"> </w:t>
            </w:r>
            <w:r>
              <w:rPr>
                <w:sz w:val="26"/>
              </w:rPr>
              <w:t>теме</w:t>
            </w:r>
          </w:p>
          <w:p w:rsidR="007B4BCE" w:rsidRDefault="000A2CF4">
            <w:pPr>
              <w:pStyle w:val="TableParagraph"/>
              <w:ind w:left="408" w:right="397"/>
              <w:jc w:val="center"/>
              <w:rPr>
                <w:sz w:val="26"/>
              </w:rPr>
            </w:pPr>
            <w:r>
              <w:rPr>
                <w:sz w:val="26"/>
              </w:rPr>
              <w:t>«Проверка</w:t>
            </w:r>
            <w:r>
              <w:rPr>
                <w:spacing w:val="1"/>
                <w:sz w:val="26"/>
              </w:rPr>
              <w:t xml:space="preserve"> </w:t>
            </w:r>
            <w:r>
              <w:rPr>
                <w:sz w:val="26"/>
              </w:rPr>
              <w:t>соблюдения</w:t>
            </w:r>
            <w:r>
              <w:rPr>
                <w:spacing w:val="1"/>
                <w:sz w:val="26"/>
              </w:rPr>
              <w:t xml:space="preserve"> </w:t>
            </w:r>
            <w:r>
              <w:rPr>
                <w:w w:val="95"/>
                <w:sz w:val="26"/>
              </w:rPr>
              <w:t>законодательства</w:t>
            </w:r>
            <w:r>
              <w:rPr>
                <w:spacing w:val="1"/>
                <w:w w:val="95"/>
                <w:sz w:val="26"/>
              </w:rPr>
              <w:t xml:space="preserve"> </w:t>
            </w:r>
            <w:r>
              <w:rPr>
                <w:sz w:val="26"/>
              </w:rPr>
              <w:t>Российской</w:t>
            </w:r>
          </w:p>
        </w:tc>
      </w:tr>
      <w:tr w:rsidR="007B4BCE">
        <w:trPr>
          <w:trHeight w:val="119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143" w:right="134" w:hanging="2"/>
              <w:jc w:val="center"/>
              <w:rPr>
                <w:sz w:val="26"/>
              </w:rPr>
            </w:pPr>
            <w:r>
              <w:rPr>
                <w:sz w:val="26"/>
              </w:rPr>
              <w:t>Величина объема принятых</w:t>
            </w:r>
            <w:r>
              <w:rPr>
                <w:spacing w:val="1"/>
                <w:sz w:val="26"/>
              </w:rPr>
              <w:t xml:space="preserve"> </w:t>
            </w:r>
            <w:r>
              <w:rPr>
                <w:sz w:val="26"/>
              </w:rPr>
              <w:t>обязательств</w:t>
            </w:r>
            <w:r>
              <w:rPr>
                <w:spacing w:val="-10"/>
                <w:sz w:val="26"/>
              </w:rPr>
              <w:t xml:space="preserve"> </w:t>
            </w:r>
            <w:r>
              <w:rPr>
                <w:sz w:val="26"/>
              </w:rPr>
              <w:t>для</w:t>
            </w:r>
            <w:r>
              <w:rPr>
                <w:spacing w:val="-9"/>
                <w:sz w:val="26"/>
              </w:rPr>
              <w:t xml:space="preserve"> </w:t>
            </w:r>
            <w:r>
              <w:rPr>
                <w:sz w:val="26"/>
              </w:rPr>
              <w:t>осуществления</w:t>
            </w:r>
            <w:r>
              <w:rPr>
                <w:spacing w:val="-62"/>
                <w:sz w:val="26"/>
              </w:rPr>
              <w:t xml:space="preserve"> </w:t>
            </w:r>
            <w:r>
              <w:rPr>
                <w:sz w:val="26"/>
              </w:rPr>
              <w:t>закупок</w:t>
            </w:r>
            <w:r>
              <w:rPr>
                <w:spacing w:val="-1"/>
                <w:sz w:val="26"/>
              </w:rPr>
              <w:t xml:space="preserve"> </w:t>
            </w:r>
            <w:r>
              <w:rPr>
                <w:sz w:val="26"/>
              </w:rPr>
              <w:t>от</w:t>
            </w:r>
            <w:r>
              <w:rPr>
                <w:spacing w:val="-1"/>
                <w:sz w:val="26"/>
              </w:rPr>
              <w:t xml:space="preserve"> </w:t>
            </w:r>
            <w:r>
              <w:rPr>
                <w:sz w:val="26"/>
              </w:rPr>
              <w:t>5 млн.</w:t>
            </w:r>
            <w:r>
              <w:rPr>
                <w:spacing w:val="-1"/>
                <w:sz w:val="26"/>
              </w:rPr>
              <w:t xml:space="preserve"> </w:t>
            </w:r>
            <w:r>
              <w:rPr>
                <w:sz w:val="26"/>
              </w:rPr>
              <w:t>руб.</w:t>
            </w:r>
            <w:r>
              <w:rPr>
                <w:spacing w:val="-3"/>
                <w:sz w:val="26"/>
              </w:rPr>
              <w:t xml:space="preserve"> </w:t>
            </w:r>
            <w:r>
              <w:rPr>
                <w:sz w:val="26"/>
              </w:rPr>
              <w:t>до</w:t>
            </w:r>
          </w:p>
          <w:p w:rsidR="007B4BCE" w:rsidRDefault="000A2CF4">
            <w:pPr>
              <w:pStyle w:val="TableParagraph"/>
              <w:spacing w:line="287" w:lineRule="exact"/>
              <w:ind w:left="92" w:right="87"/>
              <w:jc w:val="center"/>
              <w:rPr>
                <w:sz w:val="26"/>
              </w:rPr>
            </w:pPr>
            <w:r>
              <w:rPr>
                <w:sz w:val="26"/>
              </w:rPr>
              <w:t>10 млн.</w:t>
            </w:r>
            <w:r>
              <w:rPr>
                <w:spacing w:val="-2"/>
                <w:sz w:val="26"/>
              </w:rPr>
              <w:t xml:space="preserve"> </w:t>
            </w:r>
            <w:r>
              <w:rPr>
                <w:sz w:val="26"/>
              </w:rPr>
              <w:t>руб.</w:t>
            </w:r>
          </w:p>
        </w:tc>
        <w:tc>
          <w:tcPr>
            <w:tcW w:w="991" w:type="dxa"/>
          </w:tcPr>
          <w:p w:rsidR="007B4BCE" w:rsidRDefault="000A2CF4">
            <w:pPr>
              <w:pStyle w:val="TableParagraph"/>
              <w:spacing w:line="291" w:lineRule="exact"/>
              <w:ind w:left="365"/>
              <w:rPr>
                <w:sz w:val="26"/>
              </w:rPr>
            </w:pPr>
            <w:r>
              <w:rPr>
                <w:sz w:val="26"/>
              </w:rPr>
              <w:t>10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bl>
    <w:p w:rsidR="007B4BCE" w:rsidRDefault="007B4BCE">
      <w:pPr>
        <w:rPr>
          <w:sz w:val="2"/>
          <w:szCs w:val="2"/>
        </w:rPr>
        <w:sectPr w:rsidR="007B4BCE">
          <w:pgSz w:w="16850" w:h="11910" w:orient="landscape"/>
          <w:pgMar w:top="760" w:right="460" w:bottom="280" w:left="0" w:header="115" w:footer="0" w:gutter="0"/>
          <w:cols w:space="720"/>
        </w:sectPr>
      </w:pPr>
    </w:p>
    <w:p w:rsidR="007B4BCE" w:rsidRDefault="007B4BCE">
      <w:pPr>
        <w:pStyle w:val="a3"/>
        <w:spacing w:before="5"/>
        <w:rPr>
          <w:b/>
          <w:sz w:val="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36"/>
        <w:gridCol w:w="3912"/>
        <w:gridCol w:w="991"/>
        <w:gridCol w:w="1416"/>
        <w:gridCol w:w="2695"/>
      </w:tblGrid>
      <w:tr w:rsidR="007B4BCE">
        <w:trPr>
          <w:trHeight w:val="3886"/>
        </w:trPr>
        <w:tc>
          <w:tcPr>
            <w:tcW w:w="960" w:type="dxa"/>
          </w:tcPr>
          <w:p w:rsidR="007B4BCE" w:rsidRDefault="007B4BCE">
            <w:pPr>
              <w:pStyle w:val="TableParagraph"/>
              <w:rPr>
                <w:sz w:val="24"/>
              </w:rPr>
            </w:pPr>
          </w:p>
        </w:tc>
        <w:tc>
          <w:tcPr>
            <w:tcW w:w="4736" w:type="dxa"/>
          </w:tcPr>
          <w:p w:rsidR="007B4BCE" w:rsidRDefault="007B4BCE">
            <w:pPr>
              <w:pStyle w:val="TableParagraph"/>
              <w:rPr>
                <w:sz w:val="24"/>
              </w:rPr>
            </w:pPr>
          </w:p>
        </w:tc>
        <w:tc>
          <w:tcPr>
            <w:tcW w:w="3912" w:type="dxa"/>
          </w:tcPr>
          <w:p w:rsidR="007B4BCE" w:rsidRDefault="000A2CF4">
            <w:pPr>
              <w:pStyle w:val="TableParagraph"/>
              <w:ind w:left="143" w:right="134" w:hanging="2"/>
              <w:jc w:val="center"/>
              <w:rPr>
                <w:sz w:val="26"/>
              </w:rPr>
            </w:pPr>
            <w:r>
              <w:rPr>
                <w:sz w:val="26"/>
              </w:rPr>
              <w:t>Величина объема принятых</w:t>
            </w:r>
            <w:r>
              <w:rPr>
                <w:spacing w:val="1"/>
                <w:sz w:val="26"/>
              </w:rPr>
              <w:t xml:space="preserve"> </w:t>
            </w:r>
            <w:r>
              <w:rPr>
                <w:sz w:val="26"/>
              </w:rPr>
              <w:t>обязательств</w:t>
            </w:r>
            <w:r>
              <w:rPr>
                <w:spacing w:val="-10"/>
                <w:sz w:val="26"/>
              </w:rPr>
              <w:t xml:space="preserve"> </w:t>
            </w:r>
            <w:r>
              <w:rPr>
                <w:sz w:val="26"/>
              </w:rPr>
              <w:t>для</w:t>
            </w:r>
            <w:r>
              <w:rPr>
                <w:spacing w:val="-9"/>
                <w:sz w:val="26"/>
              </w:rPr>
              <w:t xml:space="preserve"> </w:t>
            </w:r>
            <w:r>
              <w:rPr>
                <w:sz w:val="26"/>
              </w:rPr>
              <w:t>осуществления</w:t>
            </w:r>
            <w:r>
              <w:rPr>
                <w:spacing w:val="-62"/>
                <w:sz w:val="26"/>
              </w:rPr>
              <w:t xml:space="preserve"> </w:t>
            </w:r>
            <w:r>
              <w:rPr>
                <w:sz w:val="26"/>
              </w:rPr>
              <w:t>закупок</w:t>
            </w:r>
            <w:r>
              <w:rPr>
                <w:spacing w:val="-2"/>
                <w:sz w:val="26"/>
              </w:rPr>
              <w:t xml:space="preserve"> </w:t>
            </w:r>
            <w:r>
              <w:rPr>
                <w:sz w:val="26"/>
              </w:rPr>
              <w:t>менее 5 млн.</w:t>
            </w:r>
            <w:r>
              <w:rPr>
                <w:spacing w:val="-2"/>
                <w:sz w:val="26"/>
              </w:rPr>
              <w:t xml:space="preserve"> </w:t>
            </w:r>
            <w:r>
              <w:rPr>
                <w:sz w:val="26"/>
              </w:rPr>
              <w:t>руб.</w:t>
            </w:r>
          </w:p>
        </w:tc>
        <w:tc>
          <w:tcPr>
            <w:tcW w:w="991" w:type="dxa"/>
          </w:tcPr>
          <w:p w:rsidR="007B4BCE" w:rsidRDefault="000A2CF4">
            <w:pPr>
              <w:pStyle w:val="TableParagraph"/>
              <w:spacing w:line="291" w:lineRule="exact"/>
              <w:ind w:left="429"/>
              <w:rPr>
                <w:sz w:val="26"/>
              </w:rPr>
            </w:pPr>
            <w:r>
              <w:rPr>
                <w:w w:val="99"/>
                <w:sz w:val="26"/>
              </w:rPr>
              <w:t>0</w:t>
            </w:r>
          </w:p>
        </w:tc>
        <w:tc>
          <w:tcPr>
            <w:tcW w:w="1416" w:type="dxa"/>
          </w:tcPr>
          <w:p w:rsidR="007B4BCE" w:rsidRDefault="007B4BCE">
            <w:pPr>
              <w:pStyle w:val="TableParagraph"/>
              <w:rPr>
                <w:sz w:val="24"/>
              </w:rPr>
            </w:pPr>
          </w:p>
        </w:tc>
        <w:tc>
          <w:tcPr>
            <w:tcW w:w="2695" w:type="dxa"/>
          </w:tcPr>
          <w:p w:rsidR="007B4BCE" w:rsidRDefault="000A2CF4">
            <w:pPr>
              <w:pStyle w:val="TableParagraph"/>
              <w:ind w:left="126" w:right="118" w:firstLine="1"/>
              <w:jc w:val="center"/>
              <w:rPr>
                <w:sz w:val="26"/>
              </w:rPr>
            </w:pPr>
            <w:r>
              <w:rPr>
                <w:sz w:val="26"/>
              </w:rPr>
              <w:t>Федерации и иных</w:t>
            </w:r>
            <w:r>
              <w:rPr>
                <w:spacing w:val="1"/>
                <w:sz w:val="26"/>
              </w:rPr>
              <w:t xml:space="preserve"> </w:t>
            </w:r>
            <w:r>
              <w:rPr>
                <w:sz w:val="26"/>
              </w:rPr>
              <w:t>правовых актов о</w:t>
            </w:r>
            <w:r>
              <w:rPr>
                <w:spacing w:val="1"/>
                <w:sz w:val="26"/>
              </w:rPr>
              <w:t xml:space="preserve"> </w:t>
            </w:r>
            <w:r>
              <w:rPr>
                <w:sz w:val="26"/>
              </w:rPr>
              <w:t>контрактной системе</w:t>
            </w:r>
            <w:r>
              <w:rPr>
                <w:spacing w:val="1"/>
                <w:sz w:val="26"/>
              </w:rPr>
              <w:t xml:space="preserve"> </w:t>
            </w:r>
            <w:r>
              <w:rPr>
                <w:sz w:val="26"/>
              </w:rPr>
              <w:t>в сфере закупок</w:t>
            </w:r>
            <w:r>
              <w:rPr>
                <w:spacing w:val="1"/>
                <w:sz w:val="26"/>
              </w:rPr>
              <w:t xml:space="preserve"> </w:t>
            </w:r>
            <w:r>
              <w:rPr>
                <w:sz w:val="26"/>
              </w:rPr>
              <w:t>товаров, работ, услуг</w:t>
            </w:r>
            <w:r>
              <w:rPr>
                <w:spacing w:val="1"/>
                <w:sz w:val="26"/>
              </w:rPr>
              <w:t xml:space="preserve"> </w:t>
            </w:r>
            <w:r>
              <w:rPr>
                <w:sz w:val="26"/>
              </w:rPr>
              <w:t>для обеспечения</w:t>
            </w:r>
            <w:r>
              <w:rPr>
                <w:spacing w:val="1"/>
                <w:sz w:val="26"/>
              </w:rPr>
              <w:t xml:space="preserve"> </w:t>
            </w:r>
            <w:r>
              <w:rPr>
                <w:sz w:val="26"/>
              </w:rPr>
              <w:t>государственных и</w:t>
            </w:r>
            <w:r>
              <w:rPr>
                <w:spacing w:val="1"/>
                <w:sz w:val="26"/>
              </w:rPr>
              <w:t xml:space="preserve"> </w:t>
            </w:r>
            <w:r>
              <w:rPr>
                <w:sz w:val="26"/>
              </w:rPr>
              <w:t>муниципальных</w:t>
            </w:r>
            <w:r>
              <w:rPr>
                <w:spacing w:val="-14"/>
                <w:sz w:val="26"/>
              </w:rPr>
              <w:t xml:space="preserve"> </w:t>
            </w:r>
            <w:r>
              <w:rPr>
                <w:sz w:val="26"/>
              </w:rPr>
              <w:t>нужд</w:t>
            </w:r>
            <w:r>
              <w:rPr>
                <w:spacing w:val="-62"/>
                <w:sz w:val="26"/>
              </w:rPr>
              <w:t xml:space="preserve"> </w:t>
            </w:r>
            <w:r>
              <w:rPr>
                <w:sz w:val="26"/>
              </w:rPr>
              <w:t>в отношении</w:t>
            </w:r>
            <w:r>
              <w:rPr>
                <w:spacing w:val="1"/>
                <w:sz w:val="26"/>
              </w:rPr>
              <w:t xml:space="preserve"> </w:t>
            </w:r>
            <w:r>
              <w:rPr>
                <w:sz w:val="26"/>
              </w:rPr>
              <w:t>отдельных закупок</w:t>
            </w:r>
            <w:r>
              <w:rPr>
                <w:spacing w:val="1"/>
                <w:sz w:val="26"/>
              </w:rPr>
              <w:t xml:space="preserve"> </w:t>
            </w:r>
            <w:r>
              <w:rPr>
                <w:sz w:val="26"/>
              </w:rPr>
              <w:t>для обеспечения</w:t>
            </w:r>
            <w:r>
              <w:rPr>
                <w:spacing w:val="1"/>
                <w:sz w:val="26"/>
              </w:rPr>
              <w:t xml:space="preserve"> </w:t>
            </w:r>
            <w:r>
              <w:rPr>
                <w:sz w:val="26"/>
              </w:rPr>
              <w:t>муниципальных</w:t>
            </w:r>
          </w:p>
          <w:p w:rsidR="007B4BCE" w:rsidRDefault="000A2CF4">
            <w:pPr>
              <w:pStyle w:val="TableParagraph"/>
              <w:spacing w:line="285" w:lineRule="exact"/>
              <w:ind w:left="406" w:right="397"/>
              <w:jc w:val="center"/>
              <w:rPr>
                <w:sz w:val="26"/>
              </w:rPr>
            </w:pPr>
            <w:r>
              <w:rPr>
                <w:sz w:val="26"/>
              </w:rPr>
              <w:t>нужд»</w:t>
            </w:r>
          </w:p>
        </w:tc>
      </w:tr>
      <w:tr w:rsidR="007B4BCE">
        <w:trPr>
          <w:trHeight w:val="897"/>
        </w:trPr>
        <w:tc>
          <w:tcPr>
            <w:tcW w:w="960" w:type="dxa"/>
          </w:tcPr>
          <w:p w:rsidR="007B4BCE" w:rsidRDefault="000A2CF4">
            <w:pPr>
              <w:pStyle w:val="TableParagraph"/>
              <w:spacing w:line="291" w:lineRule="exact"/>
              <w:ind w:left="9"/>
              <w:jc w:val="center"/>
              <w:rPr>
                <w:sz w:val="26"/>
              </w:rPr>
            </w:pPr>
            <w:r>
              <w:rPr>
                <w:w w:val="99"/>
                <w:sz w:val="26"/>
              </w:rPr>
              <w:t>4</w:t>
            </w:r>
          </w:p>
        </w:tc>
        <w:tc>
          <w:tcPr>
            <w:tcW w:w="8648" w:type="dxa"/>
            <w:gridSpan w:val="2"/>
          </w:tcPr>
          <w:p w:rsidR="007B4BCE" w:rsidRDefault="000A2CF4">
            <w:pPr>
              <w:pStyle w:val="TableParagraph"/>
              <w:ind w:left="107"/>
              <w:rPr>
                <w:sz w:val="26"/>
              </w:rPr>
            </w:pPr>
            <w:r>
              <w:rPr>
                <w:sz w:val="26"/>
              </w:rPr>
              <w:t>Осуществление</w:t>
            </w:r>
            <w:r>
              <w:rPr>
                <w:spacing w:val="-6"/>
                <w:sz w:val="26"/>
              </w:rPr>
              <w:t xml:space="preserve"> </w:t>
            </w:r>
            <w:r>
              <w:rPr>
                <w:sz w:val="26"/>
              </w:rPr>
              <w:t>объектом</w:t>
            </w:r>
            <w:r>
              <w:rPr>
                <w:spacing w:val="-4"/>
                <w:sz w:val="26"/>
              </w:rPr>
              <w:t xml:space="preserve"> </w:t>
            </w:r>
            <w:r>
              <w:rPr>
                <w:sz w:val="26"/>
              </w:rPr>
              <w:t>контроля</w:t>
            </w:r>
            <w:r>
              <w:rPr>
                <w:spacing w:val="-4"/>
                <w:sz w:val="26"/>
              </w:rPr>
              <w:t xml:space="preserve"> </w:t>
            </w:r>
            <w:r>
              <w:rPr>
                <w:sz w:val="26"/>
              </w:rPr>
              <w:t>закупок</w:t>
            </w:r>
            <w:r>
              <w:rPr>
                <w:spacing w:val="-5"/>
                <w:sz w:val="26"/>
              </w:rPr>
              <w:t xml:space="preserve"> </w:t>
            </w:r>
            <w:r>
              <w:rPr>
                <w:sz w:val="26"/>
              </w:rPr>
              <w:t>товаров,</w:t>
            </w:r>
            <w:r>
              <w:rPr>
                <w:spacing w:val="-3"/>
                <w:sz w:val="26"/>
              </w:rPr>
              <w:t xml:space="preserve"> </w:t>
            </w:r>
            <w:r>
              <w:rPr>
                <w:sz w:val="26"/>
              </w:rPr>
              <w:t>работ,</w:t>
            </w:r>
            <w:r>
              <w:rPr>
                <w:spacing w:val="1"/>
                <w:sz w:val="26"/>
              </w:rPr>
              <w:t xml:space="preserve"> </w:t>
            </w:r>
            <w:r>
              <w:rPr>
                <w:sz w:val="26"/>
              </w:rPr>
              <w:t>услуг</w:t>
            </w:r>
            <w:r>
              <w:rPr>
                <w:spacing w:val="-2"/>
                <w:sz w:val="26"/>
              </w:rPr>
              <w:t xml:space="preserve"> </w:t>
            </w:r>
            <w:r>
              <w:rPr>
                <w:sz w:val="26"/>
              </w:rPr>
              <w:t>для</w:t>
            </w:r>
            <w:r>
              <w:rPr>
                <w:spacing w:val="-62"/>
                <w:sz w:val="26"/>
              </w:rPr>
              <w:t xml:space="preserve"> </w:t>
            </w:r>
            <w:r>
              <w:rPr>
                <w:sz w:val="26"/>
              </w:rPr>
              <w:t>обеспечения муниципальных</w:t>
            </w:r>
            <w:r>
              <w:rPr>
                <w:spacing w:val="-3"/>
                <w:sz w:val="26"/>
              </w:rPr>
              <w:t xml:space="preserve"> </w:t>
            </w:r>
            <w:r>
              <w:rPr>
                <w:sz w:val="26"/>
              </w:rPr>
              <w:t>нужд,</w:t>
            </w:r>
            <w:r>
              <w:rPr>
                <w:spacing w:val="-3"/>
                <w:sz w:val="26"/>
              </w:rPr>
              <w:t xml:space="preserve"> </w:t>
            </w:r>
            <w:r>
              <w:rPr>
                <w:sz w:val="26"/>
              </w:rPr>
              <w:t>соответствующих</w:t>
            </w:r>
            <w:r>
              <w:rPr>
                <w:spacing w:val="2"/>
                <w:sz w:val="26"/>
              </w:rPr>
              <w:t xml:space="preserve"> </w:t>
            </w:r>
            <w:r>
              <w:rPr>
                <w:sz w:val="26"/>
              </w:rPr>
              <w:t>следующим</w:t>
            </w:r>
          </w:p>
          <w:p w:rsidR="007B4BCE" w:rsidRDefault="000A2CF4">
            <w:pPr>
              <w:pStyle w:val="TableParagraph"/>
              <w:spacing w:line="285" w:lineRule="exact"/>
              <w:ind w:left="107"/>
              <w:rPr>
                <w:sz w:val="26"/>
              </w:rPr>
            </w:pPr>
            <w:r>
              <w:rPr>
                <w:sz w:val="26"/>
              </w:rPr>
              <w:t>параметрам:</w:t>
            </w:r>
          </w:p>
        </w:tc>
        <w:tc>
          <w:tcPr>
            <w:tcW w:w="991" w:type="dxa"/>
          </w:tcPr>
          <w:p w:rsidR="007B4BCE" w:rsidRDefault="007B4BCE">
            <w:pPr>
              <w:pStyle w:val="TableParagraph"/>
              <w:rPr>
                <w:sz w:val="24"/>
              </w:rPr>
            </w:pPr>
          </w:p>
        </w:tc>
        <w:tc>
          <w:tcPr>
            <w:tcW w:w="1416" w:type="dxa"/>
          </w:tcPr>
          <w:p w:rsidR="007B4BCE" w:rsidRDefault="007B4BCE">
            <w:pPr>
              <w:pStyle w:val="TableParagraph"/>
              <w:rPr>
                <w:sz w:val="24"/>
              </w:rPr>
            </w:pPr>
          </w:p>
        </w:tc>
        <w:tc>
          <w:tcPr>
            <w:tcW w:w="2695" w:type="dxa"/>
          </w:tcPr>
          <w:p w:rsidR="007B4BCE" w:rsidRDefault="000A2CF4">
            <w:pPr>
              <w:pStyle w:val="TableParagraph"/>
              <w:spacing w:line="291" w:lineRule="exact"/>
              <w:ind w:left="10"/>
              <w:jc w:val="center"/>
              <w:rPr>
                <w:sz w:val="26"/>
              </w:rPr>
            </w:pPr>
            <w:r>
              <w:rPr>
                <w:w w:val="99"/>
                <w:sz w:val="26"/>
              </w:rPr>
              <w:t>-</w:t>
            </w:r>
          </w:p>
        </w:tc>
      </w:tr>
      <w:tr w:rsidR="007B4BCE">
        <w:trPr>
          <w:trHeight w:val="631"/>
        </w:trPr>
        <w:tc>
          <w:tcPr>
            <w:tcW w:w="960" w:type="dxa"/>
            <w:vMerge w:val="restart"/>
          </w:tcPr>
          <w:p w:rsidR="007B4BCE" w:rsidRDefault="000A2CF4">
            <w:pPr>
              <w:pStyle w:val="TableParagraph"/>
              <w:spacing w:line="291" w:lineRule="exact"/>
              <w:ind w:left="316"/>
              <w:rPr>
                <w:sz w:val="26"/>
              </w:rPr>
            </w:pPr>
            <w:r>
              <w:rPr>
                <w:sz w:val="26"/>
              </w:rPr>
              <w:t>5.1</w:t>
            </w:r>
          </w:p>
        </w:tc>
        <w:tc>
          <w:tcPr>
            <w:tcW w:w="4736" w:type="dxa"/>
            <w:vMerge w:val="restart"/>
          </w:tcPr>
          <w:p w:rsidR="007B4BCE" w:rsidRDefault="000A2CF4">
            <w:pPr>
              <w:pStyle w:val="TableParagraph"/>
              <w:ind w:left="107" w:right="187"/>
              <w:rPr>
                <w:sz w:val="26"/>
              </w:rPr>
            </w:pPr>
            <w:r>
              <w:rPr>
                <w:sz w:val="26"/>
              </w:rPr>
              <w:t>осуществление закупки товаров, работ,</w:t>
            </w:r>
            <w:r>
              <w:rPr>
                <w:spacing w:val="-62"/>
                <w:sz w:val="26"/>
              </w:rPr>
              <w:t xml:space="preserve"> </w:t>
            </w:r>
            <w:r>
              <w:rPr>
                <w:sz w:val="26"/>
              </w:rPr>
              <w:t>услуг для обеспечения муниципальных</w:t>
            </w:r>
            <w:r>
              <w:rPr>
                <w:spacing w:val="-62"/>
                <w:sz w:val="26"/>
              </w:rPr>
              <w:t xml:space="preserve"> </w:t>
            </w:r>
            <w:r>
              <w:rPr>
                <w:sz w:val="26"/>
              </w:rPr>
              <w:t>нужд у единственного поставщика по</w:t>
            </w:r>
            <w:r>
              <w:rPr>
                <w:spacing w:val="1"/>
                <w:sz w:val="26"/>
              </w:rPr>
              <w:t xml:space="preserve"> </w:t>
            </w:r>
            <w:r>
              <w:rPr>
                <w:sz w:val="26"/>
              </w:rPr>
              <w:t>причине несостоявшейся конкурентной</w:t>
            </w:r>
            <w:r>
              <w:rPr>
                <w:spacing w:val="-62"/>
                <w:sz w:val="26"/>
              </w:rPr>
              <w:t xml:space="preserve"> </w:t>
            </w:r>
            <w:r>
              <w:rPr>
                <w:sz w:val="26"/>
              </w:rPr>
              <w:t xml:space="preserve">процедуры или на основании </w:t>
            </w:r>
            <w:hyperlink r:id="rId12">
              <w:r>
                <w:rPr>
                  <w:sz w:val="26"/>
                </w:rPr>
                <w:t>пунктов 2</w:t>
              </w:r>
            </w:hyperlink>
            <w:r>
              <w:rPr>
                <w:spacing w:val="-62"/>
                <w:sz w:val="26"/>
              </w:rPr>
              <w:t xml:space="preserve"> </w:t>
            </w:r>
            <w:r>
              <w:rPr>
                <w:sz w:val="26"/>
              </w:rPr>
              <w:t xml:space="preserve">и </w:t>
            </w:r>
            <w:hyperlink r:id="rId13">
              <w:r>
                <w:rPr>
                  <w:sz w:val="26"/>
                </w:rPr>
                <w:t xml:space="preserve">9 части 1 статьи 93 </w:t>
              </w:r>
            </w:hyperlink>
            <w:r>
              <w:rPr>
                <w:sz w:val="26"/>
              </w:rPr>
              <w:t>Федерального</w:t>
            </w:r>
            <w:r>
              <w:rPr>
                <w:spacing w:val="1"/>
                <w:sz w:val="26"/>
              </w:rPr>
              <w:t xml:space="preserve"> </w:t>
            </w:r>
            <w:r>
              <w:rPr>
                <w:sz w:val="26"/>
              </w:rPr>
              <w:t>закона</w:t>
            </w:r>
            <w:r>
              <w:rPr>
                <w:spacing w:val="-3"/>
                <w:sz w:val="26"/>
              </w:rPr>
              <w:t xml:space="preserve"> </w:t>
            </w:r>
            <w:r>
              <w:rPr>
                <w:sz w:val="26"/>
              </w:rPr>
              <w:t>«О</w:t>
            </w:r>
            <w:r>
              <w:rPr>
                <w:spacing w:val="-4"/>
                <w:sz w:val="26"/>
              </w:rPr>
              <w:t xml:space="preserve"> </w:t>
            </w:r>
            <w:r>
              <w:rPr>
                <w:sz w:val="26"/>
              </w:rPr>
              <w:t>контрактной</w:t>
            </w:r>
            <w:r>
              <w:rPr>
                <w:spacing w:val="-5"/>
                <w:sz w:val="26"/>
              </w:rPr>
              <w:t xml:space="preserve"> </w:t>
            </w:r>
            <w:r>
              <w:rPr>
                <w:sz w:val="26"/>
              </w:rPr>
              <w:t>системе</w:t>
            </w:r>
            <w:r>
              <w:rPr>
                <w:spacing w:val="-3"/>
                <w:sz w:val="26"/>
              </w:rPr>
              <w:t xml:space="preserve"> </w:t>
            </w:r>
            <w:r>
              <w:rPr>
                <w:sz w:val="26"/>
              </w:rPr>
              <w:t>в</w:t>
            </w:r>
            <w:r>
              <w:rPr>
                <w:spacing w:val="-6"/>
                <w:sz w:val="26"/>
              </w:rPr>
              <w:t xml:space="preserve"> </w:t>
            </w:r>
            <w:r>
              <w:rPr>
                <w:sz w:val="26"/>
              </w:rPr>
              <w:t>сфере</w:t>
            </w:r>
            <w:r>
              <w:rPr>
                <w:spacing w:val="-62"/>
                <w:sz w:val="26"/>
              </w:rPr>
              <w:t xml:space="preserve"> </w:t>
            </w:r>
            <w:r>
              <w:rPr>
                <w:sz w:val="26"/>
              </w:rPr>
              <w:t>закупок</w:t>
            </w:r>
            <w:r>
              <w:rPr>
                <w:spacing w:val="-1"/>
                <w:sz w:val="26"/>
              </w:rPr>
              <w:t xml:space="preserve"> </w:t>
            </w:r>
            <w:r>
              <w:rPr>
                <w:sz w:val="26"/>
              </w:rPr>
              <w:t>товаров,</w:t>
            </w:r>
            <w:r>
              <w:rPr>
                <w:spacing w:val="-2"/>
                <w:sz w:val="26"/>
              </w:rPr>
              <w:t xml:space="preserve"> </w:t>
            </w:r>
            <w:r>
              <w:rPr>
                <w:sz w:val="26"/>
              </w:rPr>
              <w:t>работ,</w:t>
            </w:r>
            <w:r>
              <w:rPr>
                <w:spacing w:val="2"/>
                <w:sz w:val="26"/>
              </w:rPr>
              <w:t xml:space="preserve"> </w:t>
            </w:r>
            <w:r>
              <w:rPr>
                <w:sz w:val="26"/>
              </w:rPr>
              <w:t>услуг для</w:t>
            </w:r>
          </w:p>
          <w:p w:rsidR="007B4BCE" w:rsidRDefault="000A2CF4">
            <w:pPr>
              <w:pStyle w:val="TableParagraph"/>
              <w:spacing w:line="298" w:lineRule="exact"/>
              <w:ind w:left="107" w:right="1047"/>
              <w:rPr>
                <w:sz w:val="26"/>
              </w:rPr>
            </w:pPr>
            <w:r>
              <w:rPr>
                <w:sz w:val="26"/>
              </w:rPr>
              <w:t>обеспечения</w:t>
            </w:r>
            <w:r>
              <w:rPr>
                <w:spacing w:val="-9"/>
                <w:sz w:val="26"/>
              </w:rPr>
              <w:t xml:space="preserve"> </w:t>
            </w:r>
            <w:r>
              <w:rPr>
                <w:sz w:val="26"/>
              </w:rPr>
              <w:t>государственных</w:t>
            </w:r>
            <w:r>
              <w:rPr>
                <w:spacing w:val="-10"/>
                <w:sz w:val="26"/>
              </w:rPr>
              <w:t xml:space="preserve"> </w:t>
            </w:r>
            <w:r>
              <w:rPr>
                <w:sz w:val="26"/>
              </w:rPr>
              <w:t>и</w:t>
            </w:r>
            <w:r>
              <w:rPr>
                <w:spacing w:val="-62"/>
                <w:sz w:val="26"/>
              </w:rPr>
              <w:t xml:space="preserve"> </w:t>
            </w:r>
            <w:r>
              <w:rPr>
                <w:sz w:val="26"/>
              </w:rPr>
              <w:t>муниципальных</w:t>
            </w:r>
            <w:r>
              <w:rPr>
                <w:spacing w:val="-2"/>
                <w:sz w:val="26"/>
              </w:rPr>
              <w:t xml:space="preserve"> </w:t>
            </w:r>
            <w:r>
              <w:rPr>
                <w:sz w:val="26"/>
              </w:rPr>
              <w:t>нужд»</w:t>
            </w:r>
          </w:p>
        </w:tc>
        <w:tc>
          <w:tcPr>
            <w:tcW w:w="3912" w:type="dxa"/>
          </w:tcPr>
          <w:p w:rsidR="007B4BCE" w:rsidRDefault="000A2CF4">
            <w:pPr>
              <w:pStyle w:val="TableParagraph"/>
              <w:ind w:left="323" w:right="241" w:hanging="63"/>
              <w:rPr>
                <w:sz w:val="26"/>
              </w:rPr>
            </w:pPr>
            <w:r>
              <w:rPr>
                <w:sz w:val="26"/>
              </w:rPr>
              <w:t>доля</w:t>
            </w:r>
            <w:r>
              <w:rPr>
                <w:spacing w:val="-3"/>
                <w:sz w:val="26"/>
              </w:rPr>
              <w:t xml:space="preserve"> </w:t>
            </w:r>
            <w:r>
              <w:rPr>
                <w:sz w:val="26"/>
              </w:rPr>
              <w:t>закупок</w:t>
            </w:r>
            <w:r>
              <w:rPr>
                <w:spacing w:val="-4"/>
                <w:sz w:val="26"/>
              </w:rPr>
              <w:t xml:space="preserve"> </w:t>
            </w:r>
            <w:r>
              <w:rPr>
                <w:sz w:val="26"/>
              </w:rPr>
              <w:t>составляет</w:t>
            </w:r>
            <w:r>
              <w:rPr>
                <w:spacing w:val="-3"/>
                <w:sz w:val="26"/>
              </w:rPr>
              <w:t xml:space="preserve"> </w:t>
            </w:r>
            <w:r>
              <w:rPr>
                <w:sz w:val="26"/>
              </w:rPr>
              <w:t>более</w:t>
            </w:r>
            <w:r>
              <w:rPr>
                <w:spacing w:val="-62"/>
                <w:sz w:val="26"/>
              </w:rPr>
              <w:t xml:space="preserve"> </w:t>
            </w:r>
            <w:r>
              <w:rPr>
                <w:sz w:val="26"/>
              </w:rPr>
              <w:t>30%</w:t>
            </w:r>
            <w:r>
              <w:rPr>
                <w:spacing w:val="-4"/>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1"/>
                <w:sz w:val="26"/>
              </w:rPr>
              <w:t xml:space="preserve"> </w:t>
            </w:r>
            <w:r>
              <w:rPr>
                <w:sz w:val="26"/>
              </w:rPr>
              <w:t>закупок</w:t>
            </w:r>
          </w:p>
        </w:tc>
        <w:tc>
          <w:tcPr>
            <w:tcW w:w="991" w:type="dxa"/>
          </w:tcPr>
          <w:p w:rsidR="007B4BCE" w:rsidRDefault="000A2CF4">
            <w:pPr>
              <w:pStyle w:val="TableParagraph"/>
              <w:spacing w:line="291" w:lineRule="exact"/>
              <w:ind w:left="365"/>
              <w:rPr>
                <w:sz w:val="26"/>
              </w:rPr>
            </w:pPr>
            <w:r>
              <w:rPr>
                <w:sz w:val="26"/>
              </w:rPr>
              <w:t>10</w:t>
            </w:r>
          </w:p>
        </w:tc>
        <w:tc>
          <w:tcPr>
            <w:tcW w:w="1416" w:type="dxa"/>
            <w:vMerge w:val="restart"/>
          </w:tcPr>
          <w:p w:rsidR="007B4BCE" w:rsidRDefault="000A2CF4">
            <w:pPr>
              <w:pStyle w:val="TableParagraph"/>
              <w:spacing w:line="291" w:lineRule="exact"/>
              <w:ind w:left="558" w:right="547"/>
              <w:jc w:val="center"/>
              <w:rPr>
                <w:sz w:val="26"/>
              </w:rPr>
            </w:pPr>
            <w:r>
              <w:rPr>
                <w:sz w:val="26"/>
              </w:rPr>
              <w:t>10</w:t>
            </w:r>
          </w:p>
        </w:tc>
        <w:tc>
          <w:tcPr>
            <w:tcW w:w="2695" w:type="dxa"/>
            <w:vMerge w:val="restart"/>
          </w:tcPr>
          <w:p w:rsidR="007B4BCE" w:rsidRDefault="000A2CF4">
            <w:pPr>
              <w:pStyle w:val="TableParagraph"/>
              <w:spacing w:line="291" w:lineRule="exact"/>
              <w:ind w:left="10"/>
              <w:jc w:val="center"/>
              <w:rPr>
                <w:sz w:val="26"/>
              </w:rPr>
            </w:pPr>
            <w:r>
              <w:rPr>
                <w:w w:val="99"/>
                <w:sz w:val="26"/>
              </w:rPr>
              <w:t>-</w:t>
            </w:r>
          </w:p>
        </w:tc>
      </w:tr>
      <w:tr w:rsidR="007B4BCE">
        <w:trPr>
          <w:trHeight w:val="1086"/>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160" w:right="142" w:firstLine="19"/>
              <w:rPr>
                <w:sz w:val="26"/>
              </w:rPr>
            </w:pPr>
            <w:r>
              <w:rPr>
                <w:sz w:val="26"/>
              </w:rPr>
              <w:t>доля закупок составляет от 10%</w:t>
            </w:r>
            <w:r>
              <w:rPr>
                <w:spacing w:val="-62"/>
                <w:sz w:val="26"/>
              </w:rPr>
              <w:t xml:space="preserve"> </w:t>
            </w:r>
            <w:r>
              <w:rPr>
                <w:sz w:val="26"/>
              </w:rPr>
              <w:t>до</w:t>
            </w:r>
            <w:r>
              <w:rPr>
                <w:spacing w:val="-2"/>
                <w:sz w:val="26"/>
              </w:rPr>
              <w:t xml:space="preserve"> </w:t>
            </w:r>
            <w:r>
              <w:rPr>
                <w:sz w:val="26"/>
              </w:rPr>
              <w:t>30%</w:t>
            </w:r>
            <w:r>
              <w:rPr>
                <w:spacing w:val="-2"/>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1"/>
                <w:sz w:val="26"/>
              </w:rPr>
              <w:t xml:space="preserve"> </w:t>
            </w:r>
            <w:r>
              <w:rPr>
                <w:sz w:val="26"/>
              </w:rPr>
              <w:t>закупок</w:t>
            </w:r>
          </w:p>
        </w:tc>
        <w:tc>
          <w:tcPr>
            <w:tcW w:w="991" w:type="dxa"/>
          </w:tcPr>
          <w:p w:rsidR="007B4BCE" w:rsidRDefault="000A2CF4">
            <w:pPr>
              <w:pStyle w:val="TableParagraph"/>
              <w:spacing w:line="291" w:lineRule="exact"/>
              <w:ind w:left="429"/>
              <w:rPr>
                <w:sz w:val="26"/>
              </w:rPr>
            </w:pPr>
            <w:r>
              <w:rPr>
                <w:w w:val="99"/>
                <w:sz w:val="26"/>
              </w:rPr>
              <w:t>5</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1253"/>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ind w:left="323" w:right="230" w:hanging="77"/>
              <w:rPr>
                <w:sz w:val="26"/>
              </w:rPr>
            </w:pPr>
            <w:r>
              <w:rPr>
                <w:sz w:val="26"/>
              </w:rPr>
              <w:t>доля</w:t>
            </w:r>
            <w:r>
              <w:rPr>
                <w:spacing w:val="-3"/>
                <w:sz w:val="26"/>
              </w:rPr>
              <w:t xml:space="preserve"> </w:t>
            </w:r>
            <w:r>
              <w:rPr>
                <w:sz w:val="26"/>
              </w:rPr>
              <w:t>закупок</w:t>
            </w:r>
            <w:r>
              <w:rPr>
                <w:spacing w:val="-5"/>
                <w:sz w:val="26"/>
              </w:rPr>
              <w:t xml:space="preserve"> </w:t>
            </w:r>
            <w:r>
              <w:rPr>
                <w:sz w:val="26"/>
              </w:rPr>
              <w:t>составляет</w:t>
            </w:r>
            <w:r>
              <w:rPr>
                <w:spacing w:val="-4"/>
                <w:sz w:val="26"/>
              </w:rPr>
              <w:t xml:space="preserve"> </w:t>
            </w:r>
            <w:r>
              <w:rPr>
                <w:sz w:val="26"/>
              </w:rPr>
              <w:t>менее</w:t>
            </w:r>
            <w:r>
              <w:rPr>
                <w:spacing w:val="-62"/>
                <w:sz w:val="26"/>
              </w:rPr>
              <w:t xml:space="preserve"> </w:t>
            </w:r>
            <w:r>
              <w:rPr>
                <w:sz w:val="26"/>
              </w:rPr>
              <w:t>10%</w:t>
            </w:r>
            <w:r>
              <w:rPr>
                <w:spacing w:val="-4"/>
                <w:sz w:val="26"/>
              </w:rPr>
              <w:t xml:space="preserve"> </w:t>
            </w:r>
            <w:r>
              <w:rPr>
                <w:sz w:val="26"/>
              </w:rPr>
              <w:t>в</w:t>
            </w:r>
            <w:r>
              <w:rPr>
                <w:spacing w:val="-3"/>
                <w:sz w:val="26"/>
              </w:rPr>
              <w:t xml:space="preserve"> </w:t>
            </w:r>
            <w:r>
              <w:rPr>
                <w:sz w:val="26"/>
              </w:rPr>
              <w:t>общем</w:t>
            </w:r>
            <w:r>
              <w:rPr>
                <w:spacing w:val="-2"/>
                <w:sz w:val="26"/>
              </w:rPr>
              <w:t xml:space="preserve"> </w:t>
            </w:r>
            <w:r>
              <w:rPr>
                <w:sz w:val="26"/>
              </w:rPr>
              <w:t>объеме закупок</w:t>
            </w:r>
          </w:p>
        </w:tc>
        <w:tc>
          <w:tcPr>
            <w:tcW w:w="991" w:type="dxa"/>
          </w:tcPr>
          <w:p w:rsidR="007B4BCE" w:rsidRDefault="000A2CF4">
            <w:pPr>
              <w:pStyle w:val="TableParagraph"/>
              <w:spacing w:line="291" w:lineRule="exact"/>
              <w:ind w:left="429"/>
              <w:rPr>
                <w:sz w:val="26"/>
              </w:rPr>
            </w:pPr>
            <w:r>
              <w:rPr>
                <w:w w:val="99"/>
                <w:sz w:val="26"/>
              </w:rPr>
              <w:t>0</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r w:rsidR="007B4BCE">
        <w:trPr>
          <w:trHeight w:val="625"/>
        </w:trPr>
        <w:tc>
          <w:tcPr>
            <w:tcW w:w="960" w:type="dxa"/>
            <w:vMerge w:val="restart"/>
          </w:tcPr>
          <w:p w:rsidR="007B4BCE" w:rsidRDefault="000A2CF4">
            <w:pPr>
              <w:pStyle w:val="TableParagraph"/>
              <w:spacing w:line="291" w:lineRule="exact"/>
              <w:ind w:left="316"/>
              <w:rPr>
                <w:sz w:val="26"/>
              </w:rPr>
            </w:pPr>
            <w:r>
              <w:rPr>
                <w:sz w:val="26"/>
              </w:rPr>
              <w:t>5.2</w:t>
            </w:r>
          </w:p>
        </w:tc>
        <w:tc>
          <w:tcPr>
            <w:tcW w:w="4736" w:type="dxa"/>
            <w:vMerge w:val="restart"/>
          </w:tcPr>
          <w:p w:rsidR="007B4BCE" w:rsidRDefault="000A2CF4">
            <w:pPr>
              <w:pStyle w:val="TableParagraph"/>
              <w:ind w:left="107" w:right="1036"/>
              <w:rPr>
                <w:sz w:val="26"/>
              </w:rPr>
            </w:pPr>
            <w:r>
              <w:rPr>
                <w:sz w:val="26"/>
              </w:rPr>
              <w:t>наличие</w:t>
            </w:r>
            <w:r>
              <w:rPr>
                <w:spacing w:val="-3"/>
                <w:sz w:val="26"/>
              </w:rPr>
              <w:t xml:space="preserve"> </w:t>
            </w:r>
            <w:r>
              <w:rPr>
                <w:sz w:val="26"/>
              </w:rPr>
              <w:t>условия</w:t>
            </w:r>
            <w:r>
              <w:rPr>
                <w:spacing w:val="-6"/>
                <w:sz w:val="26"/>
              </w:rPr>
              <w:t xml:space="preserve"> </w:t>
            </w:r>
            <w:r>
              <w:rPr>
                <w:sz w:val="26"/>
              </w:rPr>
              <w:t>об</w:t>
            </w:r>
            <w:r>
              <w:rPr>
                <w:spacing w:val="-7"/>
                <w:sz w:val="26"/>
              </w:rPr>
              <w:t xml:space="preserve"> </w:t>
            </w:r>
            <w:r>
              <w:rPr>
                <w:sz w:val="26"/>
              </w:rPr>
              <w:t>исполнении</w:t>
            </w:r>
            <w:r>
              <w:rPr>
                <w:spacing w:val="-62"/>
                <w:sz w:val="26"/>
              </w:rPr>
              <w:t xml:space="preserve"> </w:t>
            </w:r>
            <w:r>
              <w:rPr>
                <w:sz w:val="26"/>
              </w:rPr>
              <w:t>контракта по</w:t>
            </w:r>
            <w:r>
              <w:rPr>
                <w:spacing w:val="-1"/>
                <w:sz w:val="26"/>
              </w:rPr>
              <w:t xml:space="preserve"> </w:t>
            </w:r>
            <w:r>
              <w:rPr>
                <w:sz w:val="26"/>
              </w:rPr>
              <w:t>этапам</w:t>
            </w:r>
          </w:p>
        </w:tc>
        <w:tc>
          <w:tcPr>
            <w:tcW w:w="3912" w:type="dxa"/>
          </w:tcPr>
          <w:p w:rsidR="007B4BCE" w:rsidRDefault="000A2CF4">
            <w:pPr>
              <w:pStyle w:val="TableParagraph"/>
              <w:ind w:left="323" w:right="241" w:hanging="63"/>
              <w:rPr>
                <w:sz w:val="26"/>
              </w:rPr>
            </w:pPr>
            <w:r>
              <w:rPr>
                <w:sz w:val="26"/>
              </w:rPr>
              <w:t>доля</w:t>
            </w:r>
            <w:r>
              <w:rPr>
                <w:spacing w:val="-3"/>
                <w:sz w:val="26"/>
              </w:rPr>
              <w:t xml:space="preserve"> </w:t>
            </w:r>
            <w:r>
              <w:rPr>
                <w:sz w:val="26"/>
              </w:rPr>
              <w:t>закупок</w:t>
            </w:r>
            <w:r>
              <w:rPr>
                <w:spacing w:val="-4"/>
                <w:sz w:val="26"/>
              </w:rPr>
              <w:t xml:space="preserve"> </w:t>
            </w:r>
            <w:r>
              <w:rPr>
                <w:sz w:val="26"/>
              </w:rPr>
              <w:t>составляет</w:t>
            </w:r>
            <w:r>
              <w:rPr>
                <w:spacing w:val="-3"/>
                <w:sz w:val="26"/>
              </w:rPr>
              <w:t xml:space="preserve"> </w:t>
            </w:r>
            <w:r>
              <w:rPr>
                <w:sz w:val="26"/>
              </w:rPr>
              <w:t>более</w:t>
            </w:r>
            <w:r>
              <w:rPr>
                <w:spacing w:val="-62"/>
                <w:sz w:val="26"/>
              </w:rPr>
              <w:t xml:space="preserve"> </w:t>
            </w:r>
            <w:r>
              <w:rPr>
                <w:sz w:val="26"/>
              </w:rPr>
              <w:t>30%</w:t>
            </w:r>
            <w:r>
              <w:rPr>
                <w:spacing w:val="-4"/>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1"/>
                <w:sz w:val="26"/>
              </w:rPr>
              <w:t xml:space="preserve"> </w:t>
            </w:r>
            <w:r>
              <w:rPr>
                <w:sz w:val="26"/>
              </w:rPr>
              <w:t>закупок</w:t>
            </w:r>
          </w:p>
        </w:tc>
        <w:tc>
          <w:tcPr>
            <w:tcW w:w="991" w:type="dxa"/>
          </w:tcPr>
          <w:p w:rsidR="007B4BCE" w:rsidRDefault="000A2CF4">
            <w:pPr>
              <w:pStyle w:val="TableParagraph"/>
              <w:spacing w:line="291" w:lineRule="exact"/>
              <w:ind w:left="365"/>
              <w:rPr>
                <w:sz w:val="26"/>
              </w:rPr>
            </w:pPr>
            <w:r>
              <w:rPr>
                <w:sz w:val="26"/>
              </w:rPr>
              <w:t>10</w:t>
            </w:r>
          </w:p>
        </w:tc>
        <w:tc>
          <w:tcPr>
            <w:tcW w:w="1416" w:type="dxa"/>
            <w:vMerge w:val="restart"/>
          </w:tcPr>
          <w:p w:rsidR="007B4BCE" w:rsidRDefault="000A2CF4">
            <w:pPr>
              <w:pStyle w:val="TableParagraph"/>
              <w:spacing w:line="291" w:lineRule="exact"/>
              <w:ind w:left="558" w:right="547"/>
              <w:jc w:val="center"/>
              <w:rPr>
                <w:sz w:val="26"/>
              </w:rPr>
            </w:pPr>
            <w:r>
              <w:rPr>
                <w:sz w:val="26"/>
              </w:rPr>
              <w:t>10</w:t>
            </w:r>
          </w:p>
        </w:tc>
        <w:tc>
          <w:tcPr>
            <w:tcW w:w="2695" w:type="dxa"/>
            <w:vMerge w:val="restart"/>
          </w:tcPr>
          <w:p w:rsidR="007B4BCE" w:rsidRDefault="000A2CF4">
            <w:pPr>
              <w:pStyle w:val="TableParagraph"/>
              <w:spacing w:line="291" w:lineRule="exact"/>
              <w:ind w:left="10"/>
              <w:jc w:val="center"/>
              <w:rPr>
                <w:sz w:val="26"/>
              </w:rPr>
            </w:pPr>
            <w:r>
              <w:rPr>
                <w:w w:val="99"/>
                <w:sz w:val="26"/>
              </w:rPr>
              <w:t>-</w:t>
            </w:r>
          </w:p>
        </w:tc>
      </w:tr>
      <w:tr w:rsidR="007B4BCE">
        <w:trPr>
          <w:trHeight w:val="597"/>
        </w:trPr>
        <w:tc>
          <w:tcPr>
            <w:tcW w:w="960" w:type="dxa"/>
            <w:vMerge/>
            <w:tcBorders>
              <w:top w:val="nil"/>
            </w:tcBorders>
          </w:tcPr>
          <w:p w:rsidR="007B4BCE" w:rsidRDefault="007B4BCE">
            <w:pPr>
              <w:rPr>
                <w:sz w:val="2"/>
                <w:szCs w:val="2"/>
              </w:rPr>
            </w:pPr>
          </w:p>
        </w:tc>
        <w:tc>
          <w:tcPr>
            <w:tcW w:w="4736" w:type="dxa"/>
            <w:vMerge/>
            <w:tcBorders>
              <w:top w:val="nil"/>
            </w:tcBorders>
          </w:tcPr>
          <w:p w:rsidR="007B4BCE" w:rsidRDefault="007B4BCE">
            <w:pPr>
              <w:rPr>
                <w:sz w:val="2"/>
                <w:szCs w:val="2"/>
              </w:rPr>
            </w:pPr>
          </w:p>
        </w:tc>
        <w:tc>
          <w:tcPr>
            <w:tcW w:w="3912" w:type="dxa"/>
          </w:tcPr>
          <w:p w:rsidR="007B4BCE" w:rsidRDefault="000A2CF4">
            <w:pPr>
              <w:pStyle w:val="TableParagraph"/>
              <w:spacing w:line="291" w:lineRule="exact"/>
              <w:ind w:left="180"/>
              <w:rPr>
                <w:sz w:val="26"/>
              </w:rPr>
            </w:pPr>
            <w:r>
              <w:rPr>
                <w:sz w:val="26"/>
              </w:rPr>
              <w:t>доля</w:t>
            </w:r>
            <w:r>
              <w:rPr>
                <w:spacing w:val="-2"/>
                <w:sz w:val="26"/>
              </w:rPr>
              <w:t xml:space="preserve"> </w:t>
            </w:r>
            <w:r>
              <w:rPr>
                <w:sz w:val="26"/>
              </w:rPr>
              <w:t>закупок</w:t>
            </w:r>
            <w:r>
              <w:rPr>
                <w:spacing w:val="-3"/>
                <w:sz w:val="26"/>
              </w:rPr>
              <w:t xml:space="preserve"> </w:t>
            </w:r>
            <w:r>
              <w:rPr>
                <w:sz w:val="26"/>
              </w:rPr>
              <w:t>составляет</w:t>
            </w:r>
            <w:r>
              <w:rPr>
                <w:spacing w:val="-2"/>
                <w:sz w:val="26"/>
              </w:rPr>
              <w:t xml:space="preserve"> </w:t>
            </w:r>
            <w:r>
              <w:rPr>
                <w:sz w:val="26"/>
              </w:rPr>
              <w:t>от</w:t>
            </w:r>
            <w:r>
              <w:rPr>
                <w:spacing w:val="-3"/>
                <w:sz w:val="26"/>
              </w:rPr>
              <w:t xml:space="preserve"> </w:t>
            </w:r>
            <w:r>
              <w:rPr>
                <w:sz w:val="26"/>
              </w:rPr>
              <w:t>10%</w:t>
            </w:r>
          </w:p>
          <w:p w:rsidR="007B4BCE" w:rsidRDefault="000A2CF4">
            <w:pPr>
              <w:pStyle w:val="TableParagraph"/>
              <w:spacing w:line="287" w:lineRule="exact"/>
              <w:ind w:left="160"/>
              <w:rPr>
                <w:sz w:val="26"/>
              </w:rPr>
            </w:pPr>
            <w:r>
              <w:rPr>
                <w:sz w:val="26"/>
              </w:rPr>
              <w:t>до</w:t>
            </w:r>
            <w:r>
              <w:rPr>
                <w:spacing w:val="-2"/>
                <w:sz w:val="26"/>
              </w:rPr>
              <w:t xml:space="preserve"> </w:t>
            </w:r>
            <w:r>
              <w:rPr>
                <w:sz w:val="26"/>
              </w:rPr>
              <w:t>30%</w:t>
            </w:r>
            <w:r>
              <w:rPr>
                <w:spacing w:val="-2"/>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2"/>
                <w:sz w:val="26"/>
              </w:rPr>
              <w:t xml:space="preserve"> </w:t>
            </w:r>
            <w:r>
              <w:rPr>
                <w:sz w:val="26"/>
              </w:rPr>
              <w:t>закупок</w:t>
            </w:r>
          </w:p>
        </w:tc>
        <w:tc>
          <w:tcPr>
            <w:tcW w:w="991" w:type="dxa"/>
          </w:tcPr>
          <w:p w:rsidR="007B4BCE" w:rsidRDefault="000A2CF4">
            <w:pPr>
              <w:pStyle w:val="TableParagraph"/>
              <w:spacing w:line="291" w:lineRule="exact"/>
              <w:ind w:left="429"/>
              <w:rPr>
                <w:sz w:val="26"/>
              </w:rPr>
            </w:pPr>
            <w:r>
              <w:rPr>
                <w:w w:val="99"/>
                <w:sz w:val="26"/>
              </w:rPr>
              <w:t>5</w:t>
            </w:r>
          </w:p>
        </w:tc>
        <w:tc>
          <w:tcPr>
            <w:tcW w:w="1416" w:type="dxa"/>
            <w:vMerge/>
            <w:tcBorders>
              <w:top w:val="nil"/>
            </w:tcBorders>
          </w:tcPr>
          <w:p w:rsidR="007B4BCE" w:rsidRDefault="007B4BCE">
            <w:pPr>
              <w:rPr>
                <w:sz w:val="2"/>
                <w:szCs w:val="2"/>
              </w:rPr>
            </w:pPr>
          </w:p>
        </w:tc>
        <w:tc>
          <w:tcPr>
            <w:tcW w:w="2695" w:type="dxa"/>
            <w:vMerge/>
            <w:tcBorders>
              <w:top w:val="nil"/>
            </w:tcBorders>
          </w:tcPr>
          <w:p w:rsidR="007B4BCE" w:rsidRDefault="007B4BCE">
            <w:pPr>
              <w:rPr>
                <w:sz w:val="2"/>
                <w:szCs w:val="2"/>
              </w:rPr>
            </w:pPr>
          </w:p>
        </w:tc>
      </w:tr>
    </w:tbl>
    <w:p w:rsidR="007B4BCE" w:rsidRDefault="007B4BCE">
      <w:pPr>
        <w:rPr>
          <w:sz w:val="2"/>
          <w:szCs w:val="2"/>
        </w:rPr>
        <w:sectPr w:rsidR="007B4BCE">
          <w:pgSz w:w="16850" w:h="11910" w:orient="landscape"/>
          <w:pgMar w:top="760" w:right="460" w:bottom="280" w:left="0" w:header="115" w:footer="0" w:gutter="0"/>
          <w:cols w:space="720"/>
        </w:sectPr>
      </w:pPr>
    </w:p>
    <w:p w:rsidR="007B4BCE" w:rsidRDefault="007B4BCE">
      <w:pPr>
        <w:pStyle w:val="a3"/>
        <w:spacing w:before="5"/>
        <w:rPr>
          <w:b/>
          <w:sz w:val="7"/>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4715"/>
        <w:gridCol w:w="3934"/>
        <w:gridCol w:w="987"/>
        <w:gridCol w:w="1421"/>
        <w:gridCol w:w="2698"/>
      </w:tblGrid>
      <w:tr w:rsidR="007B4BCE">
        <w:trPr>
          <w:trHeight w:val="597"/>
        </w:trPr>
        <w:tc>
          <w:tcPr>
            <w:tcW w:w="960" w:type="dxa"/>
          </w:tcPr>
          <w:p w:rsidR="007B4BCE" w:rsidRDefault="007B4BCE">
            <w:pPr>
              <w:pStyle w:val="TableParagraph"/>
              <w:rPr>
                <w:sz w:val="24"/>
              </w:rPr>
            </w:pPr>
          </w:p>
        </w:tc>
        <w:tc>
          <w:tcPr>
            <w:tcW w:w="4715" w:type="dxa"/>
          </w:tcPr>
          <w:p w:rsidR="007B4BCE" w:rsidRDefault="007B4BCE">
            <w:pPr>
              <w:pStyle w:val="TableParagraph"/>
              <w:rPr>
                <w:sz w:val="24"/>
              </w:rPr>
            </w:pPr>
          </w:p>
        </w:tc>
        <w:tc>
          <w:tcPr>
            <w:tcW w:w="3934" w:type="dxa"/>
          </w:tcPr>
          <w:p w:rsidR="007B4BCE" w:rsidRDefault="000A2CF4">
            <w:pPr>
              <w:pStyle w:val="TableParagraph"/>
              <w:spacing w:line="291" w:lineRule="exact"/>
              <w:ind w:left="268"/>
              <w:rPr>
                <w:sz w:val="26"/>
              </w:rPr>
            </w:pPr>
            <w:r>
              <w:rPr>
                <w:sz w:val="26"/>
              </w:rPr>
              <w:t>доля</w:t>
            </w:r>
            <w:r>
              <w:rPr>
                <w:spacing w:val="-3"/>
                <w:sz w:val="26"/>
              </w:rPr>
              <w:t xml:space="preserve"> </w:t>
            </w:r>
            <w:r>
              <w:rPr>
                <w:sz w:val="26"/>
              </w:rPr>
              <w:t>закупок</w:t>
            </w:r>
            <w:r>
              <w:rPr>
                <w:spacing w:val="-4"/>
                <w:sz w:val="26"/>
              </w:rPr>
              <w:t xml:space="preserve"> </w:t>
            </w:r>
            <w:r>
              <w:rPr>
                <w:sz w:val="26"/>
              </w:rPr>
              <w:t>составляет</w:t>
            </w:r>
            <w:r>
              <w:rPr>
                <w:spacing w:val="-3"/>
                <w:sz w:val="26"/>
              </w:rPr>
              <w:t xml:space="preserve"> </w:t>
            </w:r>
            <w:r>
              <w:rPr>
                <w:sz w:val="26"/>
              </w:rPr>
              <w:t>менее</w:t>
            </w:r>
          </w:p>
          <w:p w:rsidR="007B4BCE" w:rsidRDefault="000A2CF4">
            <w:pPr>
              <w:pStyle w:val="TableParagraph"/>
              <w:spacing w:line="287" w:lineRule="exact"/>
              <w:ind w:left="345"/>
              <w:rPr>
                <w:sz w:val="26"/>
              </w:rPr>
            </w:pPr>
            <w:r>
              <w:rPr>
                <w:sz w:val="26"/>
              </w:rPr>
              <w:t>10%</w:t>
            </w:r>
            <w:r>
              <w:rPr>
                <w:spacing w:val="-4"/>
                <w:sz w:val="26"/>
              </w:rPr>
              <w:t xml:space="preserve"> </w:t>
            </w:r>
            <w:r>
              <w:rPr>
                <w:sz w:val="26"/>
              </w:rPr>
              <w:t>в</w:t>
            </w:r>
            <w:r>
              <w:rPr>
                <w:spacing w:val="-3"/>
                <w:sz w:val="26"/>
              </w:rPr>
              <w:t xml:space="preserve"> </w:t>
            </w:r>
            <w:r>
              <w:rPr>
                <w:sz w:val="26"/>
              </w:rPr>
              <w:t>общем</w:t>
            </w:r>
            <w:r>
              <w:rPr>
                <w:spacing w:val="-2"/>
                <w:sz w:val="26"/>
              </w:rPr>
              <w:t xml:space="preserve"> </w:t>
            </w:r>
            <w:r>
              <w:rPr>
                <w:sz w:val="26"/>
              </w:rPr>
              <w:t>объеме закупок</w:t>
            </w:r>
          </w:p>
        </w:tc>
        <w:tc>
          <w:tcPr>
            <w:tcW w:w="987" w:type="dxa"/>
          </w:tcPr>
          <w:p w:rsidR="007B4BCE" w:rsidRDefault="000A2CF4">
            <w:pPr>
              <w:pStyle w:val="TableParagraph"/>
              <w:spacing w:line="291" w:lineRule="exact"/>
              <w:ind w:left="10"/>
              <w:jc w:val="center"/>
              <w:rPr>
                <w:sz w:val="26"/>
              </w:rPr>
            </w:pPr>
            <w:r>
              <w:rPr>
                <w:w w:val="99"/>
                <w:sz w:val="26"/>
              </w:rPr>
              <w:t>0</w:t>
            </w:r>
          </w:p>
        </w:tc>
        <w:tc>
          <w:tcPr>
            <w:tcW w:w="1421" w:type="dxa"/>
          </w:tcPr>
          <w:p w:rsidR="007B4BCE" w:rsidRDefault="007B4BCE">
            <w:pPr>
              <w:pStyle w:val="TableParagraph"/>
              <w:rPr>
                <w:sz w:val="24"/>
              </w:rPr>
            </w:pPr>
          </w:p>
        </w:tc>
        <w:tc>
          <w:tcPr>
            <w:tcW w:w="2698" w:type="dxa"/>
          </w:tcPr>
          <w:p w:rsidR="007B4BCE" w:rsidRDefault="007B4BCE">
            <w:pPr>
              <w:pStyle w:val="TableParagraph"/>
              <w:rPr>
                <w:sz w:val="24"/>
              </w:rPr>
            </w:pPr>
          </w:p>
        </w:tc>
      </w:tr>
      <w:tr w:rsidR="007B4BCE">
        <w:trPr>
          <w:trHeight w:val="623"/>
        </w:trPr>
        <w:tc>
          <w:tcPr>
            <w:tcW w:w="960" w:type="dxa"/>
            <w:vMerge w:val="restart"/>
          </w:tcPr>
          <w:p w:rsidR="007B4BCE" w:rsidRDefault="000A2CF4">
            <w:pPr>
              <w:pStyle w:val="TableParagraph"/>
              <w:spacing w:line="291" w:lineRule="exact"/>
              <w:ind w:left="316"/>
              <w:rPr>
                <w:sz w:val="26"/>
              </w:rPr>
            </w:pPr>
            <w:r>
              <w:rPr>
                <w:sz w:val="26"/>
              </w:rPr>
              <w:t>5.3</w:t>
            </w:r>
          </w:p>
        </w:tc>
        <w:tc>
          <w:tcPr>
            <w:tcW w:w="4715" w:type="dxa"/>
            <w:vMerge w:val="restart"/>
          </w:tcPr>
          <w:p w:rsidR="007B4BCE" w:rsidRDefault="000A2CF4">
            <w:pPr>
              <w:pStyle w:val="TableParagraph"/>
              <w:spacing w:line="291" w:lineRule="exact"/>
              <w:ind w:left="107"/>
              <w:rPr>
                <w:sz w:val="26"/>
              </w:rPr>
            </w:pPr>
            <w:r>
              <w:rPr>
                <w:sz w:val="26"/>
              </w:rPr>
              <w:t>наличие условия</w:t>
            </w:r>
            <w:r>
              <w:rPr>
                <w:spacing w:val="-5"/>
                <w:sz w:val="26"/>
              </w:rPr>
              <w:t xml:space="preserve"> </w:t>
            </w:r>
            <w:r>
              <w:rPr>
                <w:sz w:val="26"/>
              </w:rPr>
              <w:t>о</w:t>
            </w:r>
            <w:r>
              <w:rPr>
                <w:spacing w:val="-2"/>
                <w:sz w:val="26"/>
              </w:rPr>
              <w:t xml:space="preserve"> </w:t>
            </w:r>
            <w:r>
              <w:rPr>
                <w:sz w:val="26"/>
              </w:rPr>
              <w:t>выплате</w:t>
            </w:r>
            <w:r>
              <w:rPr>
                <w:spacing w:val="-5"/>
                <w:sz w:val="26"/>
              </w:rPr>
              <w:t xml:space="preserve"> </w:t>
            </w:r>
            <w:r>
              <w:rPr>
                <w:sz w:val="26"/>
              </w:rPr>
              <w:t>аванса</w:t>
            </w:r>
          </w:p>
        </w:tc>
        <w:tc>
          <w:tcPr>
            <w:tcW w:w="3934" w:type="dxa"/>
          </w:tcPr>
          <w:p w:rsidR="007B4BCE" w:rsidRDefault="000A2CF4">
            <w:pPr>
              <w:pStyle w:val="TableParagraph"/>
              <w:ind w:left="345" w:right="250" w:hanging="63"/>
              <w:rPr>
                <w:sz w:val="26"/>
              </w:rPr>
            </w:pPr>
            <w:r>
              <w:rPr>
                <w:sz w:val="26"/>
              </w:rPr>
              <w:t>доля</w:t>
            </w:r>
            <w:r>
              <w:rPr>
                <w:spacing w:val="-6"/>
                <w:sz w:val="26"/>
              </w:rPr>
              <w:t xml:space="preserve"> </w:t>
            </w:r>
            <w:r>
              <w:rPr>
                <w:sz w:val="26"/>
              </w:rPr>
              <w:t>закупок</w:t>
            </w:r>
            <w:r>
              <w:rPr>
                <w:spacing w:val="-7"/>
                <w:sz w:val="26"/>
              </w:rPr>
              <w:t xml:space="preserve"> </w:t>
            </w:r>
            <w:r>
              <w:rPr>
                <w:sz w:val="26"/>
              </w:rPr>
              <w:t>составляет</w:t>
            </w:r>
            <w:r>
              <w:rPr>
                <w:spacing w:val="-6"/>
                <w:sz w:val="26"/>
              </w:rPr>
              <w:t xml:space="preserve"> </w:t>
            </w:r>
            <w:r>
              <w:rPr>
                <w:sz w:val="26"/>
              </w:rPr>
              <w:t>более</w:t>
            </w:r>
            <w:r>
              <w:rPr>
                <w:spacing w:val="-62"/>
                <w:sz w:val="26"/>
              </w:rPr>
              <w:t xml:space="preserve"> </w:t>
            </w:r>
            <w:r>
              <w:rPr>
                <w:sz w:val="26"/>
              </w:rPr>
              <w:t>30%</w:t>
            </w:r>
            <w:r>
              <w:rPr>
                <w:spacing w:val="-4"/>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1"/>
                <w:sz w:val="26"/>
              </w:rPr>
              <w:t xml:space="preserve"> </w:t>
            </w:r>
            <w:r>
              <w:rPr>
                <w:sz w:val="26"/>
              </w:rPr>
              <w:t>закупок</w:t>
            </w:r>
          </w:p>
        </w:tc>
        <w:tc>
          <w:tcPr>
            <w:tcW w:w="987" w:type="dxa"/>
          </w:tcPr>
          <w:p w:rsidR="007B4BCE" w:rsidRDefault="000A2CF4">
            <w:pPr>
              <w:pStyle w:val="TableParagraph"/>
              <w:spacing w:line="291" w:lineRule="exact"/>
              <w:ind w:left="278" w:right="268"/>
              <w:jc w:val="center"/>
              <w:rPr>
                <w:sz w:val="26"/>
              </w:rPr>
            </w:pPr>
            <w:r>
              <w:rPr>
                <w:sz w:val="26"/>
              </w:rPr>
              <w:t>10</w:t>
            </w:r>
          </w:p>
        </w:tc>
        <w:tc>
          <w:tcPr>
            <w:tcW w:w="1421" w:type="dxa"/>
            <w:vMerge w:val="restart"/>
          </w:tcPr>
          <w:p w:rsidR="007B4BCE" w:rsidRDefault="000A2CF4">
            <w:pPr>
              <w:pStyle w:val="TableParagraph"/>
              <w:spacing w:line="291" w:lineRule="exact"/>
              <w:ind w:left="561" w:right="549"/>
              <w:jc w:val="center"/>
              <w:rPr>
                <w:sz w:val="26"/>
              </w:rPr>
            </w:pPr>
            <w:r>
              <w:rPr>
                <w:sz w:val="26"/>
              </w:rPr>
              <w:t>10</w:t>
            </w:r>
          </w:p>
        </w:tc>
        <w:tc>
          <w:tcPr>
            <w:tcW w:w="2698" w:type="dxa"/>
            <w:vMerge w:val="restart"/>
          </w:tcPr>
          <w:p w:rsidR="007B4BCE" w:rsidRDefault="000A2CF4">
            <w:pPr>
              <w:pStyle w:val="TableParagraph"/>
              <w:spacing w:line="291" w:lineRule="exact"/>
              <w:ind w:left="3"/>
              <w:jc w:val="center"/>
              <w:rPr>
                <w:sz w:val="26"/>
              </w:rPr>
            </w:pPr>
            <w:r>
              <w:rPr>
                <w:w w:val="99"/>
                <w:sz w:val="26"/>
              </w:rPr>
              <w:t>-</w:t>
            </w:r>
          </w:p>
        </w:tc>
      </w:tr>
      <w:tr w:rsidR="007B4BCE">
        <w:trPr>
          <w:trHeight w:val="599"/>
        </w:trPr>
        <w:tc>
          <w:tcPr>
            <w:tcW w:w="960" w:type="dxa"/>
            <w:vMerge/>
            <w:tcBorders>
              <w:top w:val="nil"/>
            </w:tcBorders>
          </w:tcPr>
          <w:p w:rsidR="007B4BCE" w:rsidRDefault="007B4BCE">
            <w:pPr>
              <w:rPr>
                <w:sz w:val="2"/>
                <w:szCs w:val="2"/>
              </w:rPr>
            </w:pPr>
          </w:p>
        </w:tc>
        <w:tc>
          <w:tcPr>
            <w:tcW w:w="4715" w:type="dxa"/>
            <w:vMerge/>
            <w:tcBorders>
              <w:top w:val="nil"/>
            </w:tcBorders>
          </w:tcPr>
          <w:p w:rsidR="007B4BCE" w:rsidRDefault="007B4BCE">
            <w:pPr>
              <w:rPr>
                <w:sz w:val="2"/>
                <w:szCs w:val="2"/>
              </w:rPr>
            </w:pPr>
          </w:p>
        </w:tc>
        <w:tc>
          <w:tcPr>
            <w:tcW w:w="3934" w:type="dxa"/>
          </w:tcPr>
          <w:p w:rsidR="007B4BCE" w:rsidRDefault="000A2CF4">
            <w:pPr>
              <w:pStyle w:val="TableParagraph"/>
              <w:spacing w:line="293" w:lineRule="exact"/>
              <w:ind w:left="201"/>
              <w:rPr>
                <w:sz w:val="26"/>
              </w:rPr>
            </w:pPr>
            <w:r>
              <w:rPr>
                <w:sz w:val="26"/>
              </w:rPr>
              <w:t>доля</w:t>
            </w:r>
            <w:r>
              <w:rPr>
                <w:spacing w:val="-2"/>
                <w:sz w:val="26"/>
              </w:rPr>
              <w:t xml:space="preserve"> </w:t>
            </w:r>
            <w:r>
              <w:rPr>
                <w:sz w:val="26"/>
              </w:rPr>
              <w:t>закупок</w:t>
            </w:r>
            <w:r>
              <w:rPr>
                <w:spacing w:val="-3"/>
                <w:sz w:val="26"/>
              </w:rPr>
              <w:t xml:space="preserve"> </w:t>
            </w:r>
            <w:r>
              <w:rPr>
                <w:sz w:val="26"/>
              </w:rPr>
              <w:t>составляет</w:t>
            </w:r>
            <w:r>
              <w:rPr>
                <w:spacing w:val="-2"/>
                <w:sz w:val="26"/>
              </w:rPr>
              <w:t xml:space="preserve"> </w:t>
            </w:r>
            <w:r>
              <w:rPr>
                <w:sz w:val="26"/>
              </w:rPr>
              <w:t>от</w:t>
            </w:r>
            <w:r>
              <w:rPr>
                <w:spacing w:val="-4"/>
                <w:sz w:val="26"/>
              </w:rPr>
              <w:t xml:space="preserve"> </w:t>
            </w:r>
            <w:r>
              <w:rPr>
                <w:sz w:val="26"/>
              </w:rPr>
              <w:t>10%</w:t>
            </w:r>
          </w:p>
          <w:p w:rsidR="007B4BCE" w:rsidRDefault="000A2CF4">
            <w:pPr>
              <w:pStyle w:val="TableParagraph"/>
              <w:spacing w:line="287" w:lineRule="exact"/>
              <w:ind w:left="181"/>
              <w:rPr>
                <w:sz w:val="26"/>
              </w:rPr>
            </w:pPr>
            <w:r>
              <w:rPr>
                <w:sz w:val="26"/>
              </w:rPr>
              <w:t>до</w:t>
            </w:r>
            <w:r>
              <w:rPr>
                <w:spacing w:val="-2"/>
                <w:sz w:val="26"/>
              </w:rPr>
              <w:t xml:space="preserve"> </w:t>
            </w:r>
            <w:r>
              <w:rPr>
                <w:sz w:val="26"/>
              </w:rPr>
              <w:t>30%</w:t>
            </w:r>
            <w:r>
              <w:rPr>
                <w:spacing w:val="-2"/>
                <w:sz w:val="26"/>
              </w:rPr>
              <w:t xml:space="preserve"> </w:t>
            </w:r>
            <w:r>
              <w:rPr>
                <w:sz w:val="26"/>
              </w:rPr>
              <w:t>в</w:t>
            </w:r>
            <w:r>
              <w:rPr>
                <w:spacing w:val="-2"/>
                <w:sz w:val="26"/>
              </w:rPr>
              <w:t xml:space="preserve"> </w:t>
            </w:r>
            <w:r>
              <w:rPr>
                <w:sz w:val="26"/>
              </w:rPr>
              <w:t>общем</w:t>
            </w:r>
            <w:r>
              <w:rPr>
                <w:spacing w:val="-2"/>
                <w:sz w:val="26"/>
              </w:rPr>
              <w:t xml:space="preserve"> </w:t>
            </w:r>
            <w:r>
              <w:rPr>
                <w:sz w:val="26"/>
              </w:rPr>
              <w:t>объеме</w:t>
            </w:r>
            <w:r>
              <w:rPr>
                <w:spacing w:val="-3"/>
                <w:sz w:val="26"/>
              </w:rPr>
              <w:t xml:space="preserve"> </w:t>
            </w:r>
            <w:r>
              <w:rPr>
                <w:sz w:val="26"/>
              </w:rPr>
              <w:t>закупок</w:t>
            </w:r>
          </w:p>
        </w:tc>
        <w:tc>
          <w:tcPr>
            <w:tcW w:w="987" w:type="dxa"/>
          </w:tcPr>
          <w:p w:rsidR="007B4BCE" w:rsidRDefault="000A2CF4">
            <w:pPr>
              <w:pStyle w:val="TableParagraph"/>
              <w:spacing w:line="294" w:lineRule="exact"/>
              <w:ind w:left="10"/>
              <w:jc w:val="center"/>
              <w:rPr>
                <w:sz w:val="26"/>
              </w:rPr>
            </w:pPr>
            <w:r>
              <w:rPr>
                <w:w w:val="99"/>
                <w:sz w:val="26"/>
              </w:rPr>
              <w:t>5</w:t>
            </w:r>
          </w:p>
        </w:tc>
        <w:tc>
          <w:tcPr>
            <w:tcW w:w="1421" w:type="dxa"/>
            <w:vMerge/>
            <w:tcBorders>
              <w:top w:val="nil"/>
            </w:tcBorders>
          </w:tcPr>
          <w:p w:rsidR="007B4BCE" w:rsidRDefault="007B4BCE">
            <w:pPr>
              <w:rPr>
                <w:sz w:val="2"/>
                <w:szCs w:val="2"/>
              </w:rPr>
            </w:pPr>
          </w:p>
        </w:tc>
        <w:tc>
          <w:tcPr>
            <w:tcW w:w="2698" w:type="dxa"/>
            <w:vMerge/>
            <w:tcBorders>
              <w:top w:val="nil"/>
            </w:tcBorders>
          </w:tcPr>
          <w:p w:rsidR="007B4BCE" w:rsidRDefault="007B4BCE">
            <w:pPr>
              <w:rPr>
                <w:sz w:val="2"/>
                <w:szCs w:val="2"/>
              </w:rPr>
            </w:pPr>
          </w:p>
        </w:tc>
      </w:tr>
      <w:tr w:rsidR="007B4BCE">
        <w:trPr>
          <w:trHeight w:val="597"/>
        </w:trPr>
        <w:tc>
          <w:tcPr>
            <w:tcW w:w="960" w:type="dxa"/>
            <w:vMerge/>
            <w:tcBorders>
              <w:top w:val="nil"/>
            </w:tcBorders>
          </w:tcPr>
          <w:p w:rsidR="007B4BCE" w:rsidRDefault="007B4BCE">
            <w:pPr>
              <w:rPr>
                <w:sz w:val="2"/>
                <w:szCs w:val="2"/>
              </w:rPr>
            </w:pPr>
          </w:p>
        </w:tc>
        <w:tc>
          <w:tcPr>
            <w:tcW w:w="4715" w:type="dxa"/>
            <w:vMerge/>
            <w:tcBorders>
              <w:top w:val="nil"/>
            </w:tcBorders>
          </w:tcPr>
          <w:p w:rsidR="007B4BCE" w:rsidRDefault="007B4BCE">
            <w:pPr>
              <w:rPr>
                <w:sz w:val="2"/>
                <w:szCs w:val="2"/>
              </w:rPr>
            </w:pPr>
          </w:p>
        </w:tc>
        <w:tc>
          <w:tcPr>
            <w:tcW w:w="3934" w:type="dxa"/>
          </w:tcPr>
          <w:p w:rsidR="007B4BCE" w:rsidRDefault="000A2CF4">
            <w:pPr>
              <w:pStyle w:val="TableParagraph"/>
              <w:spacing w:line="291" w:lineRule="exact"/>
              <w:ind w:left="268"/>
              <w:rPr>
                <w:sz w:val="26"/>
              </w:rPr>
            </w:pPr>
            <w:r>
              <w:rPr>
                <w:sz w:val="26"/>
              </w:rPr>
              <w:t>доля</w:t>
            </w:r>
            <w:r>
              <w:rPr>
                <w:spacing w:val="-3"/>
                <w:sz w:val="26"/>
              </w:rPr>
              <w:t xml:space="preserve"> </w:t>
            </w:r>
            <w:r>
              <w:rPr>
                <w:sz w:val="26"/>
              </w:rPr>
              <w:t>закупок</w:t>
            </w:r>
            <w:r>
              <w:rPr>
                <w:spacing w:val="-4"/>
                <w:sz w:val="26"/>
              </w:rPr>
              <w:t xml:space="preserve"> </w:t>
            </w:r>
            <w:r>
              <w:rPr>
                <w:sz w:val="26"/>
              </w:rPr>
              <w:t>составляет</w:t>
            </w:r>
            <w:r>
              <w:rPr>
                <w:spacing w:val="-3"/>
                <w:sz w:val="26"/>
              </w:rPr>
              <w:t xml:space="preserve"> </w:t>
            </w:r>
            <w:r>
              <w:rPr>
                <w:sz w:val="26"/>
              </w:rPr>
              <w:t>менее</w:t>
            </w:r>
          </w:p>
          <w:p w:rsidR="007B4BCE" w:rsidRDefault="000A2CF4">
            <w:pPr>
              <w:pStyle w:val="TableParagraph"/>
              <w:spacing w:before="1" w:line="285" w:lineRule="exact"/>
              <w:ind w:left="345"/>
              <w:rPr>
                <w:sz w:val="26"/>
              </w:rPr>
            </w:pPr>
            <w:r>
              <w:rPr>
                <w:sz w:val="26"/>
              </w:rPr>
              <w:t>10%</w:t>
            </w:r>
            <w:r>
              <w:rPr>
                <w:spacing w:val="-4"/>
                <w:sz w:val="26"/>
              </w:rPr>
              <w:t xml:space="preserve"> </w:t>
            </w:r>
            <w:r>
              <w:rPr>
                <w:sz w:val="26"/>
              </w:rPr>
              <w:t>в</w:t>
            </w:r>
            <w:r>
              <w:rPr>
                <w:spacing w:val="-3"/>
                <w:sz w:val="26"/>
              </w:rPr>
              <w:t xml:space="preserve"> </w:t>
            </w:r>
            <w:r>
              <w:rPr>
                <w:sz w:val="26"/>
              </w:rPr>
              <w:t>общем</w:t>
            </w:r>
            <w:r>
              <w:rPr>
                <w:spacing w:val="-2"/>
                <w:sz w:val="26"/>
              </w:rPr>
              <w:t xml:space="preserve"> </w:t>
            </w:r>
            <w:r>
              <w:rPr>
                <w:sz w:val="26"/>
              </w:rPr>
              <w:t>объеме закупок</w:t>
            </w:r>
          </w:p>
        </w:tc>
        <w:tc>
          <w:tcPr>
            <w:tcW w:w="987" w:type="dxa"/>
          </w:tcPr>
          <w:p w:rsidR="007B4BCE" w:rsidRDefault="000A2CF4">
            <w:pPr>
              <w:pStyle w:val="TableParagraph"/>
              <w:spacing w:line="291" w:lineRule="exact"/>
              <w:ind w:left="10"/>
              <w:jc w:val="center"/>
              <w:rPr>
                <w:sz w:val="26"/>
              </w:rPr>
            </w:pPr>
            <w:r>
              <w:rPr>
                <w:w w:val="99"/>
                <w:sz w:val="26"/>
              </w:rPr>
              <w:t>0</w:t>
            </w:r>
          </w:p>
        </w:tc>
        <w:tc>
          <w:tcPr>
            <w:tcW w:w="1421" w:type="dxa"/>
            <w:vMerge/>
            <w:tcBorders>
              <w:top w:val="nil"/>
            </w:tcBorders>
          </w:tcPr>
          <w:p w:rsidR="007B4BCE" w:rsidRDefault="007B4BCE">
            <w:pPr>
              <w:rPr>
                <w:sz w:val="2"/>
                <w:szCs w:val="2"/>
              </w:rPr>
            </w:pPr>
          </w:p>
        </w:tc>
        <w:tc>
          <w:tcPr>
            <w:tcW w:w="2698" w:type="dxa"/>
            <w:vMerge/>
            <w:tcBorders>
              <w:top w:val="nil"/>
            </w:tcBorders>
          </w:tcPr>
          <w:p w:rsidR="007B4BCE" w:rsidRDefault="007B4BCE">
            <w:pPr>
              <w:rPr>
                <w:sz w:val="2"/>
                <w:szCs w:val="2"/>
              </w:rPr>
            </w:pPr>
          </w:p>
        </w:tc>
      </w:tr>
      <w:tr w:rsidR="007B4BCE">
        <w:trPr>
          <w:trHeight w:val="626"/>
        </w:trPr>
        <w:tc>
          <w:tcPr>
            <w:tcW w:w="960" w:type="dxa"/>
            <w:vMerge w:val="restart"/>
          </w:tcPr>
          <w:p w:rsidR="007B4BCE" w:rsidRDefault="000A2CF4">
            <w:pPr>
              <w:pStyle w:val="TableParagraph"/>
              <w:spacing w:line="291" w:lineRule="exact"/>
              <w:ind w:left="316"/>
              <w:rPr>
                <w:sz w:val="26"/>
              </w:rPr>
            </w:pPr>
            <w:r>
              <w:rPr>
                <w:sz w:val="26"/>
              </w:rPr>
              <w:t>5.4</w:t>
            </w:r>
          </w:p>
        </w:tc>
        <w:tc>
          <w:tcPr>
            <w:tcW w:w="4715" w:type="dxa"/>
            <w:vMerge w:val="restart"/>
          </w:tcPr>
          <w:p w:rsidR="007B4BCE" w:rsidRDefault="000A2CF4">
            <w:pPr>
              <w:pStyle w:val="TableParagraph"/>
              <w:ind w:left="107" w:right="355"/>
              <w:rPr>
                <w:sz w:val="26"/>
              </w:rPr>
            </w:pPr>
            <w:r>
              <w:rPr>
                <w:sz w:val="26"/>
              </w:rPr>
              <w:t>заключение</w:t>
            </w:r>
            <w:r>
              <w:rPr>
                <w:spacing w:val="-2"/>
                <w:sz w:val="26"/>
              </w:rPr>
              <w:t xml:space="preserve"> </w:t>
            </w:r>
            <w:r>
              <w:rPr>
                <w:sz w:val="26"/>
              </w:rPr>
              <w:t>контракта</w:t>
            </w:r>
            <w:r>
              <w:rPr>
                <w:spacing w:val="-4"/>
                <w:sz w:val="26"/>
              </w:rPr>
              <w:t xml:space="preserve"> </w:t>
            </w:r>
            <w:r>
              <w:rPr>
                <w:sz w:val="26"/>
              </w:rPr>
              <w:t>по</w:t>
            </w:r>
            <w:r>
              <w:rPr>
                <w:spacing w:val="-3"/>
                <w:sz w:val="26"/>
              </w:rPr>
              <w:t xml:space="preserve"> </w:t>
            </w:r>
            <w:r>
              <w:rPr>
                <w:sz w:val="26"/>
              </w:rPr>
              <w:t>результатам</w:t>
            </w:r>
            <w:r>
              <w:rPr>
                <w:spacing w:val="-62"/>
                <w:sz w:val="26"/>
              </w:rPr>
              <w:t xml:space="preserve"> </w:t>
            </w:r>
            <w:r>
              <w:rPr>
                <w:sz w:val="26"/>
              </w:rPr>
              <w:t>повторной закупки при условии</w:t>
            </w:r>
            <w:r>
              <w:rPr>
                <w:spacing w:val="1"/>
                <w:sz w:val="26"/>
              </w:rPr>
              <w:t xml:space="preserve"> </w:t>
            </w:r>
            <w:r>
              <w:rPr>
                <w:sz w:val="26"/>
              </w:rPr>
              <w:t>расторжения первоначального</w:t>
            </w:r>
            <w:r>
              <w:rPr>
                <w:spacing w:val="1"/>
                <w:sz w:val="26"/>
              </w:rPr>
              <w:t xml:space="preserve"> </w:t>
            </w:r>
            <w:r>
              <w:rPr>
                <w:sz w:val="26"/>
              </w:rPr>
              <w:t>контракта по</w:t>
            </w:r>
            <w:r>
              <w:rPr>
                <w:spacing w:val="-2"/>
                <w:sz w:val="26"/>
              </w:rPr>
              <w:t xml:space="preserve"> </w:t>
            </w:r>
            <w:r>
              <w:rPr>
                <w:sz w:val="26"/>
              </w:rPr>
              <w:t>соглашению</w:t>
            </w:r>
            <w:r>
              <w:rPr>
                <w:spacing w:val="-1"/>
                <w:sz w:val="26"/>
              </w:rPr>
              <w:t xml:space="preserve"> </w:t>
            </w:r>
            <w:r>
              <w:rPr>
                <w:sz w:val="26"/>
              </w:rPr>
              <w:t>сторон</w:t>
            </w:r>
          </w:p>
        </w:tc>
        <w:tc>
          <w:tcPr>
            <w:tcW w:w="3934" w:type="dxa"/>
          </w:tcPr>
          <w:p w:rsidR="007B4BCE" w:rsidRDefault="000A2CF4">
            <w:pPr>
              <w:pStyle w:val="TableParagraph"/>
              <w:spacing w:line="242" w:lineRule="auto"/>
              <w:ind w:left="345" w:right="250" w:hanging="63"/>
              <w:rPr>
                <w:sz w:val="26"/>
              </w:rPr>
            </w:pPr>
            <w:r>
              <w:rPr>
                <w:sz w:val="26"/>
              </w:rPr>
              <w:t>доля</w:t>
            </w:r>
            <w:r>
              <w:rPr>
                <w:spacing w:val="-6"/>
                <w:sz w:val="26"/>
              </w:rPr>
              <w:t xml:space="preserve"> </w:t>
            </w:r>
            <w:r>
              <w:rPr>
                <w:sz w:val="26"/>
              </w:rPr>
              <w:t>закупок</w:t>
            </w:r>
            <w:r>
              <w:rPr>
                <w:spacing w:val="-7"/>
                <w:sz w:val="26"/>
              </w:rPr>
              <w:t xml:space="preserve"> </w:t>
            </w:r>
            <w:r>
              <w:rPr>
                <w:sz w:val="26"/>
              </w:rPr>
              <w:t>составляет</w:t>
            </w:r>
            <w:r>
              <w:rPr>
                <w:spacing w:val="-6"/>
                <w:sz w:val="26"/>
              </w:rPr>
              <w:t xml:space="preserve"> </w:t>
            </w:r>
            <w:r>
              <w:rPr>
                <w:sz w:val="26"/>
              </w:rPr>
              <w:t>более</w:t>
            </w:r>
            <w:r>
              <w:rPr>
                <w:spacing w:val="-62"/>
                <w:sz w:val="26"/>
              </w:rPr>
              <w:t xml:space="preserve"> </w:t>
            </w:r>
            <w:r>
              <w:rPr>
                <w:sz w:val="26"/>
              </w:rPr>
              <w:t>30%</w:t>
            </w:r>
            <w:r>
              <w:rPr>
                <w:spacing w:val="-4"/>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1"/>
                <w:sz w:val="26"/>
              </w:rPr>
              <w:t xml:space="preserve"> </w:t>
            </w:r>
            <w:r>
              <w:rPr>
                <w:sz w:val="26"/>
              </w:rPr>
              <w:t>закупок</w:t>
            </w:r>
          </w:p>
        </w:tc>
        <w:tc>
          <w:tcPr>
            <w:tcW w:w="987" w:type="dxa"/>
          </w:tcPr>
          <w:p w:rsidR="007B4BCE" w:rsidRDefault="000A2CF4">
            <w:pPr>
              <w:pStyle w:val="TableParagraph"/>
              <w:spacing w:line="291" w:lineRule="exact"/>
              <w:ind w:left="278" w:right="268"/>
              <w:jc w:val="center"/>
              <w:rPr>
                <w:sz w:val="26"/>
              </w:rPr>
            </w:pPr>
            <w:r>
              <w:rPr>
                <w:sz w:val="26"/>
              </w:rPr>
              <w:t>10</w:t>
            </w:r>
          </w:p>
        </w:tc>
        <w:tc>
          <w:tcPr>
            <w:tcW w:w="1421" w:type="dxa"/>
            <w:vMerge w:val="restart"/>
          </w:tcPr>
          <w:p w:rsidR="007B4BCE" w:rsidRDefault="000A2CF4">
            <w:pPr>
              <w:pStyle w:val="TableParagraph"/>
              <w:spacing w:line="291" w:lineRule="exact"/>
              <w:ind w:left="561" w:right="549"/>
              <w:jc w:val="center"/>
              <w:rPr>
                <w:sz w:val="26"/>
              </w:rPr>
            </w:pPr>
            <w:r>
              <w:rPr>
                <w:sz w:val="26"/>
              </w:rPr>
              <w:t>10</w:t>
            </w:r>
          </w:p>
        </w:tc>
        <w:tc>
          <w:tcPr>
            <w:tcW w:w="2698" w:type="dxa"/>
            <w:vMerge w:val="restart"/>
          </w:tcPr>
          <w:p w:rsidR="007B4BCE" w:rsidRDefault="000A2CF4">
            <w:pPr>
              <w:pStyle w:val="TableParagraph"/>
              <w:spacing w:line="291" w:lineRule="exact"/>
              <w:ind w:left="3"/>
              <w:jc w:val="center"/>
              <w:rPr>
                <w:sz w:val="26"/>
              </w:rPr>
            </w:pPr>
            <w:r>
              <w:rPr>
                <w:w w:val="99"/>
                <w:sz w:val="26"/>
              </w:rPr>
              <w:t>-</w:t>
            </w:r>
          </w:p>
        </w:tc>
      </w:tr>
      <w:tr w:rsidR="007B4BCE">
        <w:trPr>
          <w:trHeight w:val="597"/>
        </w:trPr>
        <w:tc>
          <w:tcPr>
            <w:tcW w:w="960" w:type="dxa"/>
            <w:vMerge/>
            <w:tcBorders>
              <w:top w:val="nil"/>
            </w:tcBorders>
          </w:tcPr>
          <w:p w:rsidR="007B4BCE" w:rsidRDefault="007B4BCE">
            <w:pPr>
              <w:rPr>
                <w:sz w:val="2"/>
                <w:szCs w:val="2"/>
              </w:rPr>
            </w:pPr>
          </w:p>
        </w:tc>
        <w:tc>
          <w:tcPr>
            <w:tcW w:w="4715" w:type="dxa"/>
            <w:vMerge/>
            <w:tcBorders>
              <w:top w:val="nil"/>
            </w:tcBorders>
          </w:tcPr>
          <w:p w:rsidR="007B4BCE" w:rsidRDefault="007B4BCE">
            <w:pPr>
              <w:rPr>
                <w:sz w:val="2"/>
                <w:szCs w:val="2"/>
              </w:rPr>
            </w:pPr>
          </w:p>
        </w:tc>
        <w:tc>
          <w:tcPr>
            <w:tcW w:w="3934" w:type="dxa"/>
          </w:tcPr>
          <w:p w:rsidR="007B4BCE" w:rsidRDefault="000A2CF4">
            <w:pPr>
              <w:pStyle w:val="TableParagraph"/>
              <w:spacing w:line="291" w:lineRule="exact"/>
              <w:ind w:left="201"/>
              <w:rPr>
                <w:sz w:val="26"/>
              </w:rPr>
            </w:pPr>
            <w:r>
              <w:rPr>
                <w:sz w:val="26"/>
              </w:rPr>
              <w:t>доля</w:t>
            </w:r>
            <w:r>
              <w:rPr>
                <w:spacing w:val="-2"/>
                <w:sz w:val="26"/>
              </w:rPr>
              <w:t xml:space="preserve"> </w:t>
            </w:r>
            <w:r>
              <w:rPr>
                <w:sz w:val="26"/>
              </w:rPr>
              <w:t>закупок</w:t>
            </w:r>
            <w:r>
              <w:rPr>
                <w:spacing w:val="-3"/>
                <w:sz w:val="26"/>
              </w:rPr>
              <w:t xml:space="preserve"> </w:t>
            </w:r>
            <w:r>
              <w:rPr>
                <w:sz w:val="26"/>
              </w:rPr>
              <w:t>составляет</w:t>
            </w:r>
            <w:r>
              <w:rPr>
                <w:spacing w:val="-2"/>
                <w:sz w:val="26"/>
              </w:rPr>
              <w:t xml:space="preserve"> </w:t>
            </w:r>
            <w:r>
              <w:rPr>
                <w:sz w:val="26"/>
              </w:rPr>
              <w:t>от</w:t>
            </w:r>
            <w:r>
              <w:rPr>
                <w:spacing w:val="-4"/>
                <w:sz w:val="26"/>
              </w:rPr>
              <w:t xml:space="preserve"> </w:t>
            </w:r>
            <w:r>
              <w:rPr>
                <w:sz w:val="26"/>
              </w:rPr>
              <w:t>10%</w:t>
            </w:r>
          </w:p>
          <w:p w:rsidR="007B4BCE" w:rsidRDefault="000A2CF4">
            <w:pPr>
              <w:pStyle w:val="TableParagraph"/>
              <w:spacing w:line="287" w:lineRule="exact"/>
              <w:ind w:left="181"/>
              <w:rPr>
                <w:sz w:val="26"/>
              </w:rPr>
            </w:pPr>
            <w:r>
              <w:rPr>
                <w:sz w:val="26"/>
              </w:rPr>
              <w:t>до</w:t>
            </w:r>
            <w:r>
              <w:rPr>
                <w:spacing w:val="-2"/>
                <w:sz w:val="26"/>
              </w:rPr>
              <w:t xml:space="preserve"> </w:t>
            </w:r>
            <w:r>
              <w:rPr>
                <w:sz w:val="26"/>
              </w:rPr>
              <w:t>30%</w:t>
            </w:r>
            <w:r>
              <w:rPr>
                <w:spacing w:val="-2"/>
                <w:sz w:val="26"/>
              </w:rPr>
              <w:t xml:space="preserve"> </w:t>
            </w:r>
            <w:r>
              <w:rPr>
                <w:sz w:val="26"/>
              </w:rPr>
              <w:t>в</w:t>
            </w:r>
            <w:r>
              <w:rPr>
                <w:spacing w:val="-3"/>
                <w:sz w:val="26"/>
              </w:rPr>
              <w:t xml:space="preserve"> </w:t>
            </w:r>
            <w:r>
              <w:rPr>
                <w:sz w:val="26"/>
              </w:rPr>
              <w:t>общем</w:t>
            </w:r>
            <w:r>
              <w:rPr>
                <w:spacing w:val="-3"/>
                <w:sz w:val="26"/>
              </w:rPr>
              <w:t xml:space="preserve"> </w:t>
            </w:r>
            <w:r>
              <w:rPr>
                <w:sz w:val="26"/>
              </w:rPr>
              <w:t>объеме</w:t>
            </w:r>
            <w:r>
              <w:rPr>
                <w:spacing w:val="-2"/>
                <w:sz w:val="26"/>
              </w:rPr>
              <w:t xml:space="preserve"> </w:t>
            </w:r>
            <w:r>
              <w:rPr>
                <w:sz w:val="26"/>
              </w:rPr>
              <w:t>закупок</w:t>
            </w:r>
          </w:p>
        </w:tc>
        <w:tc>
          <w:tcPr>
            <w:tcW w:w="987" w:type="dxa"/>
          </w:tcPr>
          <w:p w:rsidR="007B4BCE" w:rsidRDefault="000A2CF4">
            <w:pPr>
              <w:pStyle w:val="TableParagraph"/>
              <w:spacing w:line="291" w:lineRule="exact"/>
              <w:ind w:left="10"/>
              <w:jc w:val="center"/>
              <w:rPr>
                <w:sz w:val="26"/>
              </w:rPr>
            </w:pPr>
            <w:r>
              <w:rPr>
                <w:w w:val="99"/>
                <w:sz w:val="26"/>
              </w:rPr>
              <w:t>5</w:t>
            </w:r>
          </w:p>
        </w:tc>
        <w:tc>
          <w:tcPr>
            <w:tcW w:w="1421" w:type="dxa"/>
            <w:vMerge/>
            <w:tcBorders>
              <w:top w:val="nil"/>
            </w:tcBorders>
          </w:tcPr>
          <w:p w:rsidR="007B4BCE" w:rsidRDefault="007B4BCE">
            <w:pPr>
              <w:rPr>
                <w:sz w:val="2"/>
                <w:szCs w:val="2"/>
              </w:rPr>
            </w:pPr>
          </w:p>
        </w:tc>
        <w:tc>
          <w:tcPr>
            <w:tcW w:w="2698" w:type="dxa"/>
            <w:vMerge/>
            <w:tcBorders>
              <w:top w:val="nil"/>
            </w:tcBorders>
          </w:tcPr>
          <w:p w:rsidR="007B4BCE" w:rsidRDefault="007B4BCE">
            <w:pPr>
              <w:rPr>
                <w:sz w:val="2"/>
                <w:szCs w:val="2"/>
              </w:rPr>
            </w:pPr>
          </w:p>
        </w:tc>
      </w:tr>
      <w:tr w:rsidR="007B4BCE">
        <w:trPr>
          <w:trHeight w:val="597"/>
        </w:trPr>
        <w:tc>
          <w:tcPr>
            <w:tcW w:w="960" w:type="dxa"/>
            <w:vMerge/>
            <w:tcBorders>
              <w:top w:val="nil"/>
            </w:tcBorders>
          </w:tcPr>
          <w:p w:rsidR="007B4BCE" w:rsidRDefault="007B4BCE">
            <w:pPr>
              <w:rPr>
                <w:sz w:val="2"/>
                <w:szCs w:val="2"/>
              </w:rPr>
            </w:pPr>
          </w:p>
        </w:tc>
        <w:tc>
          <w:tcPr>
            <w:tcW w:w="4715" w:type="dxa"/>
            <w:vMerge/>
            <w:tcBorders>
              <w:top w:val="nil"/>
            </w:tcBorders>
          </w:tcPr>
          <w:p w:rsidR="007B4BCE" w:rsidRDefault="007B4BCE">
            <w:pPr>
              <w:rPr>
                <w:sz w:val="2"/>
                <w:szCs w:val="2"/>
              </w:rPr>
            </w:pPr>
          </w:p>
        </w:tc>
        <w:tc>
          <w:tcPr>
            <w:tcW w:w="3934" w:type="dxa"/>
          </w:tcPr>
          <w:p w:rsidR="007B4BCE" w:rsidRDefault="000A2CF4">
            <w:pPr>
              <w:pStyle w:val="TableParagraph"/>
              <w:spacing w:line="291" w:lineRule="exact"/>
              <w:ind w:left="268"/>
              <w:rPr>
                <w:sz w:val="26"/>
              </w:rPr>
            </w:pPr>
            <w:r>
              <w:rPr>
                <w:sz w:val="26"/>
              </w:rPr>
              <w:t>доля</w:t>
            </w:r>
            <w:r>
              <w:rPr>
                <w:spacing w:val="-3"/>
                <w:sz w:val="26"/>
              </w:rPr>
              <w:t xml:space="preserve"> </w:t>
            </w:r>
            <w:r>
              <w:rPr>
                <w:sz w:val="26"/>
              </w:rPr>
              <w:t>закупок</w:t>
            </w:r>
            <w:r>
              <w:rPr>
                <w:spacing w:val="-4"/>
                <w:sz w:val="26"/>
              </w:rPr>
              <w:t xml:space="preserve"> </w:t>
            </w:r>
            <w:r>
              <w:rPr>
                <w:sz w:val="26"/>
              </w:rPr>
              <w:t>составляет</w:t>
            </w:r>
            <w:r>
              <w:rPr>
                <w:spacing w:val="-3"/>
                <w:sz w:val="26"/>
              </w:rPr>
              <w:t xml:space="preserve"> </w:t>
            </w:r>
            <w:r>
              <w:rPr>
                <w:sz w:val="26"/>
              </w:rPr>
              <w:t>менее</w:t>
            </w:r>
          </w:p>
          <w:p w:rsidR="007B4BCE" w:rsidRDefault="000A2CF4">
            <w:pPr>
              <w:pStyle w:val="TableParagraph"/>
              <w:spacing w:before="1" w:line="285" w:lineRule="exact"/>
              <w:ind w:left="345"/>
              <w:rPr>
                <w:sz w:val="26"/>
              </w:rPr>
            </w:pPr>
            <w:r>
              <w:rPr>
                <w:sz w:val="26"/>
              </w:rPr>
              <w:t>10%</w:t>
            </w:r>
            <w:r>
              <w:rPr>
                <w:spacing w:val="-4"/>
                <w:sz w:val="26"/>
              </w:rPr>
              <w:t xml:space="preserve"> </w:t>
            </w:r>
            <w:r>
              <w:rPr>
                <w:sz w:val="26"/>
              </w:rPr>
              <w:t>в</w:t>
            </w:r>
            <w:r>
              <w:rPr>
                <w:spacing w:val="-3"/>
                <w:sz w:val="26"/>
              </w:rPr>
              <w:t xml:space="preserve"> </w:t>
            </w:r>
            <w:r>
              <w:rPr>
                <w:sz w:val="26"/>
              </w:rPr>
              <w:t>общем</w:t>
            </w:r>
            <w:r>
              <w:rPr>
                <w:spacing w:val="-2"/>
                <w:sz w:val="26"/>
              </w:rPr>
              <w:t xml:space="preserve"> </w:t>
            </w:r>
            <w:r>
              <w:rPr>
                <w:sz w:val="26"/>
              </w:rPr>
              <w:t>объеме закупок</w:t>
            </w:r>
          </w:p>
        </w:tc>
        <w:tc>
          <w:tcPr>
            <w:tcW w:w="987" w:type="dxa"/>
          </w:tcPr>
          <w:p w:rsidR="007B4BCE" w:rsidRDefault="000A2CF4">
            <w:pPr>
              <w:pStyle w:val="TableParagraph"/>
              <w:spacing w:line="291" w:lineRule="exact"/>
              <w:ind w:left="10"/>
              <w:jc w:val="center"/>
              <w:rPr>
                <w:sz w:val="26"/>
              </w:rPr>
            </w:pPr>
            <w:r>
              <w:rPr>
                <w:w w:val="99"/>
                <w:sz w:val="26"/>
              </w:rPr>
              <w:t>0</w:t>
            </w:r>
          </w:p>
        </w:tc>
        <w:tc>
          <w:tcPr>
            <w:tcW w:w="1421" w:type="dxa"/>
            <w:vMerge/>
            <w:tcBorders>
              <w:top w:val="nil"/>
            </w:tcBorders>
          </w:tcPr>
          <w:p w:rsidR="007B4BCE" w:rsidRDefault="007B4BCE">
            <w:pPr>
              <w:rPr>
                <w:sz w:val="2"/>
                <w:szCs w:val="2"/>
              </w:rPr>
            </w:pPr>
          </w:p>
        </w:tc>
        <w:tc>
          <w:tcPr>
            <w:tcW w:w="2698" w:type="dxa"/>
            <w:vMerge/>
            <w:tcBorders>
              <w:top w:val="nil"/>
            </w:tcBorders>
          </w:tcPr>
          <w:p w:rsidR="007B4BCE" w:rsidRDefault="007B4BCE">
            <w:pPr>
              <w:rPr>
                <w:sz w:val="2"/>
                <w:szCs w:val="2"/>
              </w:rPr>
            </w:pPr>
          </w:p>
        </w:tc>
      </w:tr>
      <w:tr w:rsidR="007B4BCE">
        <w:trPr>
          <w:trHeight w:val="299"/>
        </w:trPr>
        <w:tc>
          <w:tcPr>
            <w:tcW w:w="9609" w:type="dxa"/>
            <w:gridSpan w:val="3"/>
          </w:tcPr>
          <w:p w:rsidR="007B4BCE" w:rsidRDefault="000A2CF4">
            <w:pPr>
              <w:pStyle w:val="TableParagraph"/>
              <w:spacing w:line="280" w:lineRule="exact"/>
              <w:ind w:right="100"/>
              <w:jc w:val="right"/>
              <w:rPr>
                <w:b/>
                <w:sz w:val="26"/>
              </w:rPr>
            </w:pPr>
            <w:r>
              <w:rPr>
                <w:b/>
                <w:sz w:val="26"/>
              </w:rPr>
              <w:t>Максимальное</w:t>
            </w:r>
            <w:r>
              <w:rPr>
                <w:b/>
                <w:spacing w:val="-5"/>
                <w:sz w:val="26"/>
              </w:rPr>
              <w:t xml:space="preserve"> </w:t>
            </w:r>
            <w:r>
              <w:rPr>
                <w:b/>
                <w:sz w:val="26"/>
              </w:rPr>
              <w:t>значение</w:t>
            </w:r>
          </w:p>
        </w:tc>
        <w:tc>
          <w:tcPr>
            <w:tcW w:w="987" w:type="dxa"/>
          </w:tcPr>
          <w:p w:rsidR="007B4BCE" w:rsidRDefault="000A2CF4">
            <w:pPr>
              <w:pStyle w:val="TableParagraph"/>
              <w:spacing w:line="280" w:lineRule="exact"/>
              <w:ind w:left="278" w:right="268"/>
              <w:jc w:val="center"/>
              <w:rPr>
                <w:b/>
                <w:sz w:val="26"/>
              </w:rPr>
            </w:pPr>
            <w:r>
              <w:rPr>
                <w:b/>
                <w:sz w:val="26"/>
              </w:rPr>
              <w:t>100</w:t>
            </w:r>
          </w:p>
        </w:tc>
        <w:tc>
          <w:tcPr>
            <w:tcW w:w="1421" w:type="dxa"/>
          </w:tcPr>
          <w:p w:rsidR="007B4BCE" w:rsidRDefault="000A2CF4">
            <w:pPr>
              <w:pStyle w:val="TableParagraph"/>
              <w:spacing w:line="280" w:lineRule="exact"/>
              <w:ind w:left="494" w:right="487"/>
              <w:jc w:val="center"/>
              <w:rPr>
                <w:b/>
                <w:sz w:val="26"/>
              </w:rPr>
            </w:pPr>
            <w:r>
              <w:rPr>
                <w:b/>
                <w:sz w:val="26"/>
              </w:rPr>
              <w:t>100</w:t>
            </w:r>
          </w:p>
        </w:tc>
        <w:tc>
          <w:tcPr>
            <w:tcW w:w="2698" w:type="dxa"/>
          </w:tcPr>
          <w:p w:rsidR="007B4BCE" w:rsidRDefault="007B4BCE">
            <w:pPr>
              <w:pStyle w:val="TableParagraph"/>
            </w:pPr>
          </w:p>
        </w:tc>
      </w:tr>
      <w:tr w:rsidR="007B4BCE">
        <w:trPr>
          <w:trHeight w:val="308"/>
        </w:trPr>
        <w:tc>
          <w:tcPr>
            <w:tcW w:w="5675" w:type="dxa"/>
            <w:gridSpan w:val="2"/>
            <w:vMerge w:val="restart"/>
          </w:tcPr>
          <w:p w:rsidR="007B4BCE" w:rsidRDefault="000A2CF4">
            <w:pPr>
              <w:pStyle w:val="TableParagraph"/>
              <w:spacing w:line="298" w:lineRule="exact"/>
              <w:ind w:left="107"/>
              <w:rPr>
                <w:b/>
                <w:sz w:val="26"/>
              </w:rPr>
            </w:pPr>
            <w:r>
              <w:rPr>
                <w:b/>
                <w:sz w:val="26"/>
              </w:rPr>
              <w:t>Определение</w:t>
            </w:r>
            <w:r>
              <w:rPr>
                <w:b/>
                <w:spacing w:val="-5"/>
                <w:sz w:val="26"/>
              </w:rPr>
              <w:t xml:space="preserve"> </w:t>
            </w:r>
            <w:r>
              <w:rPr>
                <w:b/>
                <w:sz w:val="26"/>
              </w:rPr>
              <w:t>значения</w:t>
            </w:r>
            <w:r>
              <w:rPr>
                <w:b/>
                <w:spacing w:val="-4"/>
                <w:sz w:val="26"/>
              </w:rPr>
              <w:t xml:space="preserve"> </w:t>
            </w:r>
            <w:r>
              <w:rPr>
                <w:b/>
                <w:sz w:val="26"/>
              </w:rPr>
              <w:t>критерия</w:t>
            </w:r>
          </w:p>
          <w:p w:rsidR="007B4BCE" w:rsidRDefault="000A2CF4">
            <w:pPr>
              <w:pStyle w:val="TableParagraph"/>
              <w:spacing w:before="1"/>
              <w:ind w:left="107"/>
              <w:rPr>
                <w:b/>
                <w:sz w:val="26"/>
              </w:rPr>
            </w:pPr>
            <w:r>
              <w:rPr>
                <w:b/>
                <w:sz w:val="26"/>
              </w:rPr>
              <w:t>«существенность последствий нарушения»</w:t>
            </w:r>
            <w:r>
              <w:rPr>
                <w:b/>
                <w:spacing w:val="1"/>
                <w:sz w:val="26"/>
              </w:rPr>
              <w:t xml:space="preserve"> </w:t>
            </w:r>
            <w:r>
              <w:rPr>
                <w:b/>
                <w:sz w:val="26"/>
              </w:rPr>
              <w:t>(далее</w:t>
            </w:r>
            <w:r>
              <w:rPr>
                <w:b/>
                <w:spacing w:val="-5"/>
                <w:sz w:val="26"/>
              </w:rPr>
              <w:t xml:space="preserve"> </w:t>
            </w:r>
            <w:r>
              <w:rPr>
                <w:b/>
                <w:sz w:val="26"/>
              </w:rPr>
              <w:t>–</w:t>
            </w:r>
            <w:r>
              <w:rPr>
                <w:b/>
                <w:spacing w:val="-5"/>
                <w:sz w:val="26"/>
              </w:rPr>
              <w:t xml:space="preserve"> </w:t>
            </w:r>
            <w:r>
              <w:rPr>
                <w:b/>
                <w:sz w:val="26"/>
              </w:rPr>
              <w:t>критерий</w:t>
            </w:r>
            <w:r>
              <w:rPr>
                <w:b/>
                <w:spacing w:val="-5"/>
                <w:sz w:val="26"/>
              </w:rPr>
              <w:t xml:space="preserve"> </w:t>
            </w:r>
            <w:r>
              <w:rPr>
                <w:b/>
                <w:sz w:val="26"/>
              </w:rPr>
              <w:t>«существенность»),</w:t>
            </w:r>
            <w:r>
              <w:rPr>
                <w:b/>
                <w:spacing w:val="-5"/>
                <w:sz w:val="26"/>
              </w:rPr>
              <w:t xml:space="preserve"> </w:t>
            </w:r>
            <w:r>
              <w:rPr>
                <w:b/>
                <w:sz w:val="26"/>
              </w:rPr>
              <w:t>баллы</w:t>
            </w:r>
          </w:p>
        </w:tc>
        <w:tc>
          <w:tcPr>
            <w:tcW w:w="3934" w:type="dxa"/>
            <w:tcBorders>
              <w:bottom w:val="nil"/>
              <w:right w:val="nil"/>
            </w:tcBorders>
          </w:tcPr>
          <w:p w:rsidR="007B4BCE" w:rsidRDefault="000A2CF4">
            <w:pPr>
              <w:pStyle w:val="TableParagraph"/>
              <w:spacing w:line="288" w:lineRule="exact"/>
              <w:ind w:left="85"/>
              <w:rPr>
                <w:sz w:val="26"/>
              </w:rPr>
            </w:pPr>
            <w:r>
              <w:rPr>
                <w:b/>
                <w:spacing w:val="-1"/>
                <w:sz w:val="26"/>
              </w:rPr>
              <w:t>К</w:t>
            </w:r>
            <w:r>
              <w:rPr>
                <w:b/>
                <w:spacing w:val="-1"/>
                <w:sz w:val="26"/>
                <w:vertAlign w:val="subscript"/>
              </w:rPr>
              <w:t>сущ</w:t>
            </w:r>
            <w:r>
              <w:rPr>
                <w:b/>
                <w:spacing w:val="-22"/>
                <w:sz w:val="26"/>
              </w:rPr>
              <w:t xml:space="preserve"> </w:t>
            </w:r>
            <w:r>
              <w:rPr>
                <w:b/>
                <w:spacing w:val="-1"/>
                <w:sz w:val="26"/>
              </w:rPr>
              <w:t>=</w:t>
            </w:r>
            <w:r>
              <w:rPr>
                <w:b/>
                <w:sz w:val="26"/>
              </w:rPr>
              <w:t xml:space="preserve"> </w:t>
            </w:r>
            <w:r>
              <w:rPr>
                <w:b/>
                <w:spacing w:val="-1"/>
                <w:sz w:val="26"/>
              </w:rPr>
              <w:t>P</w:t>
            </w:r>
            <w:r>
              <w:rPr>
                <w:b/>
                <w:spacing w:val="-1"/>
                <w:sz w:val="26"/>
                <w:vertAlign w:val="subscript"/>
              </w:rPr>
              <w:t>n</w:t>
            </w:r>
            <w:r>
              <w:rPr>
                <w:b/>
                <w:spacing w:val="-23"/>
                <w:sz w:val="26"/>
              </w:rPr>
              <w:t xml:space="preserve"> </w:t>
            </w:r>
            <w:r>
              <w:rPr>
                <w:b/>
                <w:sz w:val="26"/>
              </w:rPr>
              <w:t>*</w:t>
            </w:r>
            <w:r>
              <w:rPr>
                <w:b/>
                <w:spacing w:val="-1"/>
                <w:sz w:val="26"/>
              </w:rPr>
              <w:t xml:space="preserve"> </w:t>
            </w:r>
            <w:r>
              <w:rPr>
                <w:b/>
                <w:sz w:val="26"/>
              </w:rPr>
              <w:t>D</w:t>
            </w:r>
            <w:r>
              <w:rPr>
                <w:b/>
                <w:sz w:val="26"/>
                <w:vertAlign w:val="subscript"/>
              </w:rPr>
              <w:t>n</w:t>
            </w:r>
            <w:r>
              <w:rPr>
                <w:b/>
                <w:sz w:val="26"/>
              </w:rPr>
              <w:t>/ΣD</w:t>
            </w:r>
            <w:r>
              <w:rPr>
                <w:b/>
                <w:sz w:val="26"/>
                <w:vertAlign w:val="subscript"/>
              </w:rPr>
              <w:t>n</w:t>
            </w:r>
            <w:r>
              <w:rPr>
                <w:sz w:val="26"/>
              </w:rPr>
              <w:t>,</w:t>
            </w:r>
            <w:r>
              <w:rPr>
                <w:spacing w:val="-1"/>
                <w:sz w:val="26"/>
              </w:rPr>
              <w:t xml:space="preserve"> </w:t>
            </w:r>
            <w:r>
              <w:rPr>
                <w:sz w:val="26"/>
              </w:rPr>
              <w:t>где:</w:t>
            </w:r>
          </w:p>
        </w:tc>
        <w:tc>
          <w:tcPr>
            <w:tcW w:w="987" w:type="dxa"/>
            <w:tcBorders>
              <w:left w:val="nil"/>
              <w:bottom w:val="nil"/>
              <w:right w:val="nil"/>
            </w:tcBorders>
          </w:tcPr>
          <w:p w:rsidR="007B4BCE" w:rsidRDefault="007B4BCE">
            <w:pPr>
              <w:pStyle w:val="TableParagraph"/>
            </w:pPr>
          </w:p>
        </w:tc>
        <w:tc>
          <w:tcPr>
            <w:tcW w:w="1421" w:type="dxa"/>
            <w:tcBorders>
              <w:left w:val="nil"/>
              <w:bottom w:val="nil"/>
              <w:right w:val="nil"/>
            </w:tcBorders>
          </w:tcPr>
          <w:p w:rsidR="007B4BCE" w:rsidRDefault="007B4BCE">
            <w:pPr>
              <w:pStyle w:val="TableParagraph"/>
            </w:pPr>
          </w:p>
        </w:tc>
        <w:tc>
          <w:tcPr>
            <w:tcW w:w="2698" w:type="dxa"/>
            <w:tcBorders>
              <w:left w:val="nil"/>
              <w:bottom w:val="nil"/>
            </w:tcBorders>
          </w:tcPr>
          <w:p w:rsidR="007B4BCE" w:rsidRDefault="007B4BCE">
            <w:pPr>
              <w:pStyle w:val="TableParagraph"/>
            </w:pPr>
          </w:p>
        </w:tc>
      </w:tr>
      <w:tr w:rsidR="007B4BCE">
        <w:trPr>
          <w:trHeight w:val="300"/>
        </w:trPr>
        <w:tc>
          <w:tcPr>
            <w:tcW w:w="5675" w:type="dxa"/>
            <w:gridSpan w:val="2"/>
            <w:vMerge/>
            <w:tcBorders>
              <w:top w:val="nil"/>
            </w:tcBorders>
          </w:tcPr>
          <w:p w:rsidR="007B4BCE" w:rsidRDefault="007B4BCE">
            <w:pPr>
              <w:rPr>
                <w:sz w:val="2"/>
                <w:szCs w:val="2"/>
              </w:rPr>
            </w:pPr>
          </w:p>
        </w:tc>
        <w:tc>
          <w:tcPr>
            <w:tcW w:w="6342" w:type="dxa"/>
            <w:gridSpan w:val="3"/>
            <w:tcBorders>
              <w:top w:val="nil"/>
              <w:bottom w:val="nil"/>
              <w:right w:val="nil"/>
            </w:tcBorders>
          </w:tcPr>
          <w:p w:rsidR="007B4BCE" w:rsidRDefault="000A2CF4">
            <w:pPr>
              <w:pStyle w:val="TableParagraph"/>
              <w:spacing w:line="280" w:lineRule="exact"/>
              <w:ind w:left="85"/>
              <w:rPr>
                <w:sz w:val="26"/>
              </w:rPr>
            </w:pPr>
            <w:r>
              <w:rPr>
                <w:b/>
                <w:sz w:val="26"/>
              </w:rPr>
              <w:t>К</w:t>
            </w:r>
            <w:r>
              <w:rPr>
                <w:b/>
                <w:sz w:val="26"/>
                <w:vertAlign w:val="subscript"/>
              </w:rPr>
              <w:t>сущ</w:t>
            </w:r>
            <w:r>
              <w:rPr>
                <w:b/>
                <w:spacing w:val="-5"/>
                <w:sz w:val="26"/>
              </w:rPr>
              <w:t xml:space="preserve"> </w:t>
            </w:r>
            <w:r>
              <w:rPr>
                <w:sz w:val="26"/>
              </w:rPr>
              <w:t>–</w:t>
            </w:r>
            <w:r>
              <w:rPr>
                <w:spacing w:val="-5"/>
                <w:sz w:val="26"/>
              </w:rPr>
              <w:t xml:space="preserve"> </w:t>
            </w:r>
            <w:r>
              <w:rPr>
                <w:sz w:val="26"/>
              </w:rPr>
              <w:t>значение</w:t>
            </w:r>
            <w:r>
              <w:rPr>
                <w:spacing w:val="-5"/>
                <w:sz w:val="26"/>
              </w:rPr>
              <w:t xml:space="preserve"> </w:t>
            </w:r>
            <w:r>
              <w:rPr>
                <w:sz w:val="26"/>
              </w:rPr>
              <w:t>критерия</w:t>
            </w:r>
            <w:r>
              <w:rPr>
                <w:spacing w:val="-4"/>
                <w:sz w:val="26"/>
              </w:rPr>
              <w:t xml:space="preserve"> </w:t>
            </w:r>
            <w:r>
              <w:rPr>
                <w:sz w:val="26"/>
              </w:rPr>
              <w:t>«существенность»;</w:t>
            </w:r>
          </w:p>
        </w:tc>
        <w:tc>
          <w:tcPr>
            <w:tcW w:w="2698" w:type="dxa"/>
            <w:tcBorders>
              <w:top w:val="nil"/>
              <w:left w:val="nil"/>
              <w:bottom w:val="nil"/>
            </w:tcBorders>
          </w:tcPr>
          <w:p w:rsidR="007B4BCE" w:rsidRDefault="007B4BCE">
            <w:pPr>
              <w:pStyle w:val="TableParagraph"/>
            </w:pPr>
          </w:p>
        </w:tc>
      </w:tr>
      <w:tr w:rsidR="007B4BCE">
        <w:trPr>
          <w:trHeight w:val="586"/>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82" w:lineRule="exact"/>
              <w:ind w:left="85"/>
              <w:rPr>
                <w:sz w:val="26"/>
              </w:rPr>
            </w:pPr>
            <w:r>
              <w:rPr>
                <w:b/>
                <w:sz w:val="26"/>
              </w:rPr>
              <w:t>P</w:t>
            </w:r>
            <w:r>
              <w:rPr>
                <w:b/>
                <w:spacing w:val="-5"/>
                <w:sz w:val="26"/>
              </w:rPr>
              <w:t xml:space="preserve"> </w:t>
            </w:r>
            <w:r>
              <w:rPr>
                <w:sz w:val="26"/>
              </w:rPr>
              <w:t>–</w:t>
            </w:r>
            <w:r>
              <w:rPr>
                <w:spacing w:val="-4"/>
                <w:sz w:val="26"/>
              </w:rPr>
              <w:t xml:space="preserve"> </w:t>
            </w:r>
            <w:r>
              <w:rPr>
                <w:sz w:val="26"/>
              </w:rPr>
              <w:t>значение</w:t>
            </w:r>
            <w:r>
              <w:rPr>
                <w:spacing w:val="-4"/>
                <w:sz w:val="26"/>
              </w:rPr>
              <w:t xml:space="preserve"> </w:t>
            </w:r>
            <w:r>
              <w:rPr>
                <w:sz w:val="26"/>
              </w:rPr>
              <w:t>показателей,</w:t>
            </w:r>
            <w:r>
              <w:rPr>
                <w:spacing w:val="-4"/>
                <w:sz w:val="26"/>
              </w:rPr>
              <w:t xml:space="preserve"> </w:t>
            </w:r>
            <w:r>
              <w:rPr>
                <w:sz w:val="26"/>
              </w:rPr>
              <w:t>используемых</w:t>
            </w:r>
            <w:r>
              <w:rPr>
                <w:spacing w:val="-4"/>
                <w:sz w:val="26"/>
              </w:rPr>
              <w:t xml:space="preserve"> </w:t>
            </w:r>
            <w:r>
              <w:rPr>
                <w:sz w:val="26"/>
              </w:rPr>
              <w:t>для</w:t>
            </w:r>
            <w:r>
              <w:rPr>
                <w:spacing w:val="-4"/>
                <w:sz w:val="26"/>
              </w:rPr>
              <w:t xml:space="preserve"> </w:t>
            </w:r>
            <w:r>
              <w:rPr>
                <w:sz w:val="26"/>
              </w:rPr>
              <w:t>определения</w:t>
            </w:r>
            <w:r>
              <w:rPr>
                <w:spacing w:val="-3"/>
                <w:sz w:val="26"/>
              </w:rPr>
              <w:t xml:space="preserve"> </w:t>
            </w:r>
            <w:r>
              <w:rPr>
                <w:sz w:val="26"/>
              </w:rPr>
              <w:t>критерия</w:t>
            </w:r>
          </w:p>
          <w:p w:rsidR="007B4BCE" w:rsidRDefault="000A2CF4">
            <w:pPr>
              <w:pStyle w:val="TableParagraph"/>
              <w:spacing w:line="284" w:lineRule="exact"/>
              <w:ind w:left="85"/>
              <w:rPr>
                <w:sz w:val="26"/>
              </w:rPr>
            </w:pPr>
            <w:r>
              <w:rPr>
                <w:sz w:val="26"/>
              </w:rPr>
              <w:t>«существенность»;</w:t>
            </w:r>
          </w:p>
        </w:tc>
      </w:tr>
      <w:tr w:rsidR="007B4BCE">
        <w:trPr>
          <w:trHeight w:val="299"/>
        </w:trPr>
        <w:tc>
          <w:tcPr>
            <w:tcW w:w="5675" w:type="dxa"/>
            <w:gridSpan w:val="2"/>
            <w:vMerge/>
            <w:tcBorders>
              <w:top w:val="nil"/>
            </w:tcBorders>
          </w:tcPr>
          <w:p w:rsidR="007B4BCE" w:rsidRDefault="007B4BCE">
            <w:pPr>
              <w:rPr>
                <w:sz w:val="2"/>
                <w:szCs w:val="2"/>
              </w:rPr>
            </w:pPr>
          </w:p>
        </w:tc>
        <w:tc>
          <w:tcPr>
            <w:tcW w:w="3934" w:type="dxa"/>
            <w:tcBorders>
              <w:top w:val="nil"/>
              <w:bottom w:val="nil"/>
              <w:right w:val="nil"/>
            </w:tcBorders>
          </w:tcPr>
          <w:p w:rsidR="007B4BCE" w:rsidRDefault="000A2CF4">
            <w:pPr>
              <w:pStyle w:val="TableParagraph"/>
              <w:spacing w:line="280" w:lineRule="exact"/>
              <w:ind w:left="85"/>
              <w:rPr>
                <w:sz w:val="26"/>
              </w:rPr>
            </w:pPr>
            <w:r>
              <w:rPr>
                <w:b/>
                <w:sz w:val="26"/>
              </w:rPr>
              <w:t>D</w:t>
            </w:r>
            <w:r>
              <w:rPr>
                <w:b/>
                <w:spacing w:val="-3"/>
                <w:sz w:val="26"/>
              </w:rPr>
              <w:t xml:space="preserve"> </w:t>
            </w:r>
            <w:r>
              <w:rPr>
                <w:sz w:val="26"/>
              </w:rPr>
              <w:t>–</w:t>
            </w:r>
            <w:r>
              <w:rPr>
                <w:spacing w:val="-3"/>
                <w:sz w:val="26"/>
              </w:rPr>
              <w:t xml:space="preserve"> </w:t>
            </w:r>
            <w:r>
              <w:rPr>
                <w:sz w:val="26"/>
              </w:rPr>
              <w:t>вес</w:t>
            </w:r>
            <w:r>
              <w:rPr>
                <w:spacing w:val="-3"/>
                <w:sz w:val="26"/>
              </w:rPr>
              <w:t xml:space="preserve"> </w:t>
            </w:r>
            <w:r>
              <w:rPr>
                <w:sz w:val="26"/>
              </w:rPr>
              <w:t>показателя;</w:t>
            </w:r>
          </w:p>
        </w:tc>
        <w:tc>
          <w:tcPr>
            <w:tcW w:w="987" w:type="dxa"/>
            <w:tcBorders>
              <w:top w:val="nil"/>
              <w:left w:val="nil"/>
              <w:bottom w:val="nil"/>
              <w:right w:val="nil"/>
            </w:tcBorders>
          </w:tcPr>
          <w:p w:rsidR="007B4BCE" w:rsidRDefault="007B4BCE">
            <w:pPr>
              <w:pStyle w:val="TableParagraph"/>
            </w:pPr>
          </w:p>
        </w:tc>
        <w:tc>
          <w:tcPr>
            <w:tcW w:w="1421" w:type="dxa"/>
            <w:tcBorders>
              <w:top w:val="nil"/>
              <w:left w:val="nil"/>
              <w:bottom w:val="nil"/>
              <w:right w:val="nil"/>
            </w:tcBorders>
          </w:tcPr>
          <w:p w:rsidR="007B4BCE" w:rsidRDefault="007B4BCE">
            <w:pPr>
              <w:pStyle w:val="TableParagraph"/>
            </w:pPr>
          </w:p>
        </w:tc>
        <w:tc>
          <w:tcPr>
            <w:tcW w:w="2698" w:type="dxa"/>
            <w:tcBorders>
              <w:top w:val="nil"/>
              <w:left w:val="nil"/>
              <w:bottom w:val="nil"/>
            </w:tcBorders>
          </w:tcPr>
          <w:p w:rsidR="007B4BCE" w:rsidRDefault="007B4BCE">
            <w:pPr>
              <w:pStyle w:val="TableParagraph"/>
            </w:pPr>
          </w:p>
        </w:tc>
      </w:tr>
      <w:tr w:rsidR="007B4BCE">
        <w:trPr>
          <w:trHeight w:val="298"/>
        </w:trPr>
        <w:tc>
          <w:tcPr>
            <w:tcW w:w="5675" w:type="dxa"/>
            <w:gridSpan w:val="2"/>
            <w:vMerge/>
            <w:tcBorders>
              <w:top w:val="nil"/>
            </w:tcBorders>
          </w:tcPr>
          <w:p w:rsidR="007B4BCE" w:rsidRDefault="007B4BCE">
            <w:pPr>
              <w:rPr>
                <w:sz w:val="2"/>
                <w:szCs w:val="2"/>
              </w:rPr>
            </w:pPr>
          </w:p>
        </w:tc>
        <w:tc>
          <w:tcPr>
            <w:tcW w:w="3934" w:type="dxa"/>
            <w:tcBorders>
              <w:top w:val="nil"/>
              <w:bottom w:val="nil"/>
              <w:right w:val="nil"/>
            </w:tcBorders>
          </w:tcPr>
          <w:p w:rsidR="007B4BCE" w:rsidRDefault="000A2CF4">
            <w:pPr>
              <w:pStyle w:val="TableParagraph"/>
              <w:spacing w:line="278" w:lineRule="exact"/>
              <w:ind w:left="85"/>
              <w:rPr>
                <w:sz w:val="26"/>
              </w:rPr>
            </w:pPr>
            <w:r>
              <w:rPr>
                <w:b/>
                <w:sz w:val="26"/>
              </w:rPr>
              <w:t>n</w:t>
            </w:r>
            <w:r>
              <w:rPr>
                <w:b/>
                <w:spacing w:val="-4"/>
                <w:sz w:val="26"/>
              </w:rPr>
              <w:t xml:space="preserve"> </w:t>
            </w:r>
            <w:r>
              <w:rPr>
                <w:sz w:val="26"/>
              </w:rPr>
              <w:t>–</w:t>
            </w:r>
            <w:r>
              <w:rPr>
                <w:spacing w:val="-3"/>
                <w:sz w:val="26"/>
              </w:rPr>
              <w:t xml:space="preserve"> </w:t>
            </w:r>
            <w:r>
              <w:rPr>
                <w:sz w:val="26"/>
              </w:rPr>
              <w:t>номер</w:t>
            </w:r>
            <w:r>
              <w:rPr>
                <w:spacing w:val="-3"/>
                <w:sz w:val="26"/>
              </w:rPr>
              <w:t xml:space="preserve"> </w:t>
            </w:r>
            <w:r>
              <w:rPr>
                <w:sz w:val="26"/>
              </w:rPr>
              <w:t>показателя.</w:t>
            </w:r>
          </w:p>
        </w:tc>
        <w:tc>
          <w:tcPr>
            <w:tcW w:w="987" w:type="dxa"/>
            <w:tcBorders>
              <w:top w:val="nil"/>
              <w:left w:val="nil"/>
              <w:bottom w:val="nil"/>
              <w:right w:val="nil"/>
            </w:tcBorders>
          </w:tcPr>
          <w:p w:rsidR="007B4BCE" w:rsidRDefault="007B4BCE">
            <w:pPr>
              <w:pStyle w:val="TableParagraph"/>
            </w:pPr>
          </w:p>
        </w:tc>
        <w:tc>
          <w:tcPr>
            <w:tcW w:w="1421" w:type="dxa"/>
            <w:tcBorders>
              <w:top w:val="nil"/>
              <w:left w:val="nil"/>
              <w:bottom w:val="nil"/>
              <w:right w:val="nil"/>
            </w:tcBorders>
          </w:tcPr>
          <w:p w:rsidR="007B4BCE" w:rsidRDefault="007B4BCE">
            <w:pPr>
              <w:pStyle w:val="TableParagraph"/>
            </w:pPr>
          </w:p>
        </w:tc>
        <w:tc>
          <w:tcPr>
            <w:tcW w:w="2698" w:type="dxa"/>
            <w:tcBorders>
              <w:top w:val="nil"/>
              <w:left w:val="nil"/>
              <w:bottom w:val="nil"/>
            </w:tcBorders>
          </w:tcPr>
          <w:p w:rsidR="007B4BCE" w:rsidRDefault="007B4BCE">
            <w:pPr>
              <w:pStyle w:val="TableParagraph"/>
            </w:pPr>
          </w:p>
        </w:tc>
      </w:tr>
      <w:tr w:rsidR="007B4BCE">
        <w:trPr>
          <w:trHeight w:val="598"/>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92" w:lineRule="exact"/>
              <w:ind w:left="85"/>
              <w:rPr>
                <w:sz w:val="26"/>
              </w:rPr>
            </w:pPr>
            <w:r>
              <w:rPr>
                <w:sz w:val="26"/>
              </w:rPr>
              <w:t>В</w:t>
            </w:r>
            <w:r>
              <w:rPr>
                <w:spacing w:val="-3"/>
                <w:sz w:val="26"/>
              </w:rPr>
              <w:t xml:space="preserve"> </w:t>
            </w:r>
            <w:r>
              <w:rPr>
                <w:sz w:val="26"/>
              </w:rPr>
              <w:t>случае если</w:t>
            </w:r>
            <w:r>
              <w:rPr>
                <w:spacing w:val="-2"/>
                <w:sz w:val="26"/>
              </w:rPr>
              <w:t xml:space="preserve"> </w:t>
            </w:r>
            <w:r>
              <w:rPr>
                <w:sz w:val="26"/>
              </w:rPr>
              <w:t>показатель</w:t>
            </w:r>
            <w:r>
              <w:rPr>
                <w:spacing w:val="-3"/>
                <w:sz w:val="26"/>
              </w:rPr>
              <w:t xml:space="preserve"> </w:t>
            </w:r>
            <w:r>
              <w:rPr>
                <w:sz w:val="26"/>
              </w:rPr>
              <w:t>не</w:t>
            </w:r>
            <w:r>
              <w:rPr>
                <w:spacing w:val="-3"/>
                <w:sz w:val="26"/>
              </w:rPr>
              <w:t xml:space="preserve"> </w:t>
            </w:r>
            <w:r>
              <w:rPr>
                <w:sz w:val="26"/>
              </w:rPr>
              <w:t>оценивается,</w:t>
            </w:r>
            <w:r>
              <w:rPr>
                <w:spacing w:val="-3"/>
                <w:sz w:val="26"/>
              </w:rPr>
              <w:t xml:space="preserve"> </w:t>
            </w:r>
            <w:r>
              <w:rPr>
                <w:sz w:val="26"/>
              </w:rPr>
              <w:t>при</w:t>
            </w:r>
            <w:r>
              <w:rPr>
                <w:spacing w:val="-2"/>
                <w:sz w:val="26"/>
              </w:rPr>
              <w:t xml:space="preserve"> </w:t>
            </w:r>
            <w:r>
              <w:rPr>
                <w:sz w:val="26"/>
              </w:rPr>
              <w:t>расчете</w:t>
            </w:r>
            <w:r>
              <w:rPr>
                <w:spacing w:val="-3"/>
                <w:sz w:val="26"/>
              </w:rPr>
              <w:t xml:space="preserve"> </w:t>
            </w:r>
            <w:r>
              <w:rPr>
                <w:sz w:val="26"/>
              </w:rPr>
              <w:t>критерия</w:t>
            </w:r>
          </w:p>
          <w:p w:rsidR="007B4BCE" w:rsidRDefault="000A2CF4">
            <w:pPr>
              <w:pStyle w:val="TableParagraph"/>
              <w:spacing w:before="1" w:line="285" w:lineRule="exact"/>
              <w:ind w:left="85"/>
              <w:rPr>
                <w:sz w:val="26"/>
              </w:rPr>
            </w:pPr>
            <w:r>
              <w:rPr>
                <w:sz w:val="26"/>
              </w:rPr>
              <w:t>«существенность»</w:t>
            </w:r>
            <w:r>
              <w:rPr>
                <w:spacing w:val="-8"/>
                <w:sz w:val="26"/>
              </w:rPr>
              <w:t xml:space="preserve"> </w:t>
            </w:r>
            <w:r>
              <w:rPr>
                <w:sz w:val="26"/>
              </w:rPr>
              <w:t>вес</w:t>
            </w:r>
            <w:r>
              <w:rPr>
                <w:spacing w:val="-6"/>
                <w:sz w:val="26"/>
              </w:rPr>
              <w:t xml:space="preserve"> </w:t>
            </w:r>
            <w:r>
              <w:rPr>
                <w:sz w:val="26"/>
              </w:rPr>
              <w:t>данного</w:t>
            </w:r>
            <w:r>
              <w:rPr>
                <w:spacing w:val="-6"/>
                <w:sz w:val="26"/>
              </w:rPr>
              <w:t xml:space="preserve"> </w:t>
            </w:r>
            <w:r>
              <w:rPr>
                <w:sz w:val="26"/>
              </w:rPr>
              <w:t>показателя</w:t>
            </w:r>
            <w:r>
              <w:rPr>
                <w:spacing w:val="-3"/>
                <w:sz w:val="26"/>
              </w:rPr>
              <w:t xml:space="preserve"> </w:t>
            </w:r>
            <w:r>
              <w:rPr>
                <w:sz w:val="26"/>
              </w:rPr>
              <w:t>не</w:t>
            </w:r>
            <w:r>
              <w:rPr>
                <w:spacing w:val="-3"/>
                <w:sz w:val="26"/>
              </w:rPr>
              <w:t xml:space="preserve"> </w:t>
            </w:r>
            <w:r>
              <w:rPr>
                <w:sz w:val="26"/>
              </w:rPr>
              <w:t>учитывается.</w:t>
            </w:r>
          </w:p>
        </w:tc>
      </w:tr>
      <w:tr w:rsidR="007B4BCE">
        <w:trPr>
          <w:trHeight w:val="597"/>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93" w:lineRule="exact"/>
              <w:ind w:left="85"/>
              <w:rPr>
                <w:sz w:val="26"/>
              </w:rPr>
            </w:pPr>
            <w:r>
              <w:rPr>
                <w:sz w:val="26"/>
              </w:rPr>
              <w:t>Если</w:t>
            </w:r>
            <w:r>
              <w:rPr>
                <w:spacing w:val="-2"/>
                <w:sz w:val="26"/>
              </w:rPr>
              <w:t xml:space="preserve"> </w:t>
            </w:r>
            <w:r>
              <w:rPr>
                <w:b/>
                <w:sz w:val="26"/>
              </w:rPr>
              <w:t>К</w:t>
            </w:r>
            <w:r>
              <w:rPr>
                <w:b/>
                <w:sz w:val="26"/>
                <w:vertAlign w:val="subscript"/>
              </w:rPr>
              <w:t>сущ</w:t>
            </w:r>
            <w:r>
              <w:rPr>
                <w:b/>
                <w:spacing w:val="-3"/>
                <w:sz w:val="26"/>
              </w:rPr>
              <w:t xml:space="preserve"> </w:t>
            </w:r>
            <w:r>
              <w:rPr>
                <w:sz w:val="26"/>
              </w:rPr>
              <w:t>=</w:t>
            </w:r>
            <w:r>
              <w:rPr>
                <w:spacing w:val="-2"/>
                <w:sz w:val="26"/>
              </w:rPr>
              <w:t xml:space="preserve"> </w:t>
            </w:r>
            <w:r>
              <w:rPr>
                <w:sz w:val="26"/>
              </w:rPr>
              <w:t>от</w:t>
            </w:r>
            <w:r>
              <w:rPr>
                <w:spacing w:val="-3"/>
                <w:sz w:val="26"/>
              </w:rPr>
              <w:t xml:space="preserve"> </w:t>
            </w:r>
            <w:r>
              <w:rPr>
                <w:sz w:val="26"/>
              </w:rPr>
              <w:t>0</w:t>
            </w:r>
            <w:r>
              <w:rPr>
                <w:spacing w:val="-2"/>
                <w:sz w:val="26"/>
              </w:rPr>
              <w:t xml:space="preserve"> </w:t>
            </w:r>
            <w:r>
              <w:rPr>
                <w:sz w:val="26"/>
              </w:rPr>
              <w:t>до</w:t>
            </w:r>
            <w:r>
              <w:rPr>
                <w:spacing w:val="-3"/>
                <w:sz w:val="26"/>
              </w:rPr>
              <w:t xml:space="preserve"> </w:t>
            </w:r>
            <w:r>
              <w:rPr>
                <w:sz w:val="26"/>
              </w:rPr>
              <w:t>40</w:t>
            </w:r>
            <w:r>
              <w:rPr>
                <w:spacing w:val="-3"/>
                <w:sz w:val="26"/>
              </w:rPr>
              <w:t xml:space="preserve"> </w:t>
            </w:r>
            <w:r>
              <w:rPr>
                <w:sz w:val="26"/>
              </w:rPr>
              <w:t>баллов,</w:t>
            </w:r>
            <w:r>
              <w:rPr>
                <w:spacing w:val="-2"/>
                <w:sz w:val="26"/>
              </w:rPr>
              <w:t xml:space="preserve"> </w:t>
            </w:r>
            <w:r>
              <w:rPr>
                <w:sz w:val="26"/>
              </w:rPr>
              <w:t>значение</w:t>
            </w:r>
            <w:r>
              <w:rPr>
                <w:spacing w:val="-3"/>
                <w:sz w:val="26"/>
              </w:rPr>
              <w:t xml:space="preserve"> </w:t>
            </w:r>
            <w:r>
              <w:rPr>
                <w:sz w:val="26"/>
              </w:rPr>
              <w:t>критерия</w:t>
            </w:r>
            <w:r>
              <w:rPr>
                <w:spacing w:val="2"/>
                <w:sz w:val="26"/>
              </w:rPr>
              <w:t xml:space="preserve"> </w:t>
            </w:r>
            <w:r>
              <w:rPr>
                <w:sz w:val="26"/>
              </w:rPr>
              <w:t>«существенность»</w:t>
            </w:r>
          </w:p>
          <w:p w:rsidR="007B4BCE" w:rsidRDefault="000A2CF4">
            <w:pPr>
              <w:pStyle w:val="TableParagraph"/>
              <w:spacing w:line="285" w:lineRule="exact"/>
              <w:ind w:left="85"/>
              <w:rPr>
                <w:sz w:val="26"/>
              </w:rPr>
            </w:pPr>
            <w:r>
              <w:rPr>
                <w:sz w:val="26"/>
              </w:rPr>
              <w:t>определяется</w:t>
            </w:r>
            <w:r>
              <w:rPr>
                <w:spacing w:val="-5"/>
                <w:sz w:val="26"/>
              </w:rPr>
              <w:t xml:space="preserve"> </w:t>
            </w:r>
            <w:r>
              <w:rPr>
                <w:sz w:val="26"/>
              </w:rPr>
              <w:t>по</w:t>
            </w:r>
            <w:r>
              <w:rPr>
                <w:spacing w:val="-2"/>
                <w:sz w:val="26"/>
              </w:rPr>
              <w:t xml:space="preserve"> </w:t>
            </w:r>
            <w:r>
              <w:rPr>
                <w:sz w:val="26"/>
              </w:rPr>
              <w:t>шкале</w:t>
            </w:r>
            <w:r>
              <w:rPr>
                <w:spacing w:val="-4"/>
                <w:sz w:val="26"/>
              </w:rPr>
              <w:t xml:space="preserve"> </w:t>
            </w:r>
            <w:r>
              <w:rPr>
                <w:sz w:val="26"/>
              </w:rPr>
              <w:t>оценок</w:t>
            </w:r>
            <w:r>
              <w:rPr>
                <w:spacing w:val="-3"/>
                <w:sz w:val="26"/>
              </w:rPr>
              <w:t xml:space="preserve"> </w:t>
            </w:r>
            <w:r>
              <w:rPr>
                <w:sz w:val="26"/>
              </w:rPr>
              <w:t>как</w:t>
            </w:r>
            <w:r>
              <w:rPr>
                <w:spacing w:val="-4"/>
                <w:sz w:val="26"/>
              </w:rPr>
              <w:t xml:space="preserve"> </w:t>
            </w:r>
            <w:r>
              <w:rPr>
                <w:sz w:val="26"/>
              </w:rPr>
              <w:t>«низкая</w:t>
            </w:r>
            <w:r>
              <w:rPr>
                <w:spacing w:val="-1"/>
                <w:sz w:val="26"/>
              </w:rPr>
              <w:t xml:space="preserve"> </w:t>
            </w:r>
            <w:r>
              <w:rPr>
                <w:sz w:val="26"/>
              </w:rPr>
              <w:t>оценка».</w:t>
            </w:r>
          </w:p>
        </w:tc>
      </w:tr>
      <w:tr w:rsidR="007B4BCE">
        <w:trPr>
          <w:trHeight w:val="598"/>
        </w:trPr>
        <w:tc>
          <w:tcPr>
            <w:tcW w:w="5675" w:type="dxa"/>
            <w:gridSpan w:val="2"/>
            <w:vMerge/>
            <w:tcBorders>
              <w:top w:val="nil"/>
            </w:tcBorders>
          </w:tcPr>
          <w:p w:rsidR="007B4BCE" w:rsidRDefault="007B4BCE">
            <w:pPr>
              <w:rPr>
                <w:sz w:val="2"/>
                <w:szCs w:val="2"/>
              </w:rPr>
            </w:pPr>
          </w:p>
        </w:tc>
        <w:tc>
          <w:tcPr>
            <w:tcW w:w="9040" w:type="dxa"/>
            <w:gridSpan w:val="4"/>
            <w:tcBorders>
              <w:top w:val="nil"/>
              <w:bottom w:val="nil"/>
            </w:tcBorders>
          </w:tcPr>
          <w:p w:rsidR="007B4BCE" w:rsidRDefault="000A2CF4">
            <w:pPr>
              <w:pStyle w:val="TableParagraph"/>
              <w:spacing w:line="293" w:lineRule="exact"/>
              <w:ind w:left="85"/>
              <w:rPr>
                <w:sz w:val="26"/>
              </w:rPr>
            </w:pPr>
            <w:r>
              <w:rPr>
                <w:sz w:val="26"/>
              </w:rPr>
              <w:t>Если</w:t>
            </w:r>
            <w:r>
              <w:rPr>
                <w:spacing w:val="-2"/>
                <w:sz w:val="26"/>
              </w:rPr>
              <w:t xml:space="preserve"> </w:t>
            </w:r>
            <w:r>
              <w:rPr>
                <w:b/>
                <w:sz w:val="26"/>
              </w:rPr>
              <w:t>К</w:t>
            </w:r>
            <w:r>
              <w:rPr>
                <w:b/>
                <w:sz w:val="26"/>
                <w:vertAlign w:val="subscript"/>
              </w:rPr>
              <w:t>сущ</w:t>
            </w:r>
            <w:r>
              <w:rPr>
                <w:b/>
                <w:spacing w:val="-2"/>
                <w:sz w:val="26"/>
              </w:rPr>
              <w:t xml:space="preserve"> </w:t>
            </w:r>
            <w:r>
              <w:rPr>
                <w:sz w:val="26"/>
              </w:rPr>
              <w:t>=</w:t>
            </w:r>
            <w:r>
              <w:rPr>
                <w:spacing w:val="-2"/>
                <w:sz w:val="26"/>
              </w:rPr>
              <w:t xml:space="preserve"> </w:t>
            </w:r>
            <w:r>
              <w:rPr>
                <w:sz w:val="26"/>
              </w:rPr>
              <w:t>от</w:t>
            </w:r>
            <w:r>
              <w:rPr>
                <w:spacing w:val="-3"/>
                <w:sz w:val="26"/>
              </w:rPr>
              <w:t xml:space="preserve"> </w:t>
            </w:r>
            <w:r>
              <w:rPr>
                <w:sz w:val="26"/>
              </w:rPr>
              <w:t>40</w:t>
            </w:r>
            <w:r>
              <w:rPr>
                <w:spacing w:val="-2"/>
                <w:sz w:val="26"/>
              </w:rPr>
              <w:t xml:space="preserve"> </w:t>
            </w:r>
            <w:r>
              <w:rPr>
                <w:sz w:val="26"/>
              </w:rPr>
              <w:t>до 80</w:t>
            </w:r>
            <w:r>
              <w:rPr>
                <w:spacing w:val="-2"/>
                <w:sz w:val="26"/>
              </w:rPr>
              <w:t xml:space="preserve"> </w:t>
            </w:r>
            <w:r>
              <w:rPr>
                <w:sz w:val="26"/>
              </w:rPr>
              <w:t>баллов,</w:t>
            </w:r>
            <w:r>
              <w:rPr>
                <w:spacing w:val="-3"/>
                <w:sz w:val="26"/>
              </w:rPr>
              <w:t xml:space="preserve"> </w:t>
            </w:r>
            <w:r>
              <w:rPr>
                <w:sz w:val="26"/>
              </w:rPr>
              <w:t>значение</w:t>
            </w:r>
            <w:r>
              <w:rPr>
                <w:spacing w:val="-2"/>
                <w:sz w:val="26"/>
              </w:rPr>
              <w:t xml:space="preserve"> </w:t>
            </w:r>
            <w:r>
              <w:rPr>
                <w:sz w:val="26"/>
              </w:rPr>
              <w:t>критерия</w:t>
            </w:r>
            <w:r>
              <w:rPr>
                <w:spacing w:val="2"/>
                <w:sz w:val="26"/>
              </w:rPr>
              <w:t xml:space="preserve"> </w:t>
            </w:r>
            <w:r>
              <w:rPr>
                <w:sz w:val="26"/>
              </w:rPr>
              <w:t>«существенность»</w:t>
            </w:r>
          </w:p>
          <w:p w:rsidR="007B4BCE" w:rsidRDefault="000A2CF4">
            <w:pPr>
              <w:pStyle w:val="TableParagraph"/>
              <w:spacing w:before="1" w:line="284" w:lineRule="exact"/>
              <w:ind w:left="85"/>
              <w:rPr>
                <w:sz w:val="26"/>
              </w:rPr>
            </w:pPr>
            <w:r>
              <w:rPr>
                <w:sz w:val="26"/>
              </w:rPr>
              <w:t>определяется</w:t>
            </w:r>
            <w:r>
              <w:rPr>
                <w:spacing w:val="-4"/>
                <w:sz w:val="26"/>
              </w:rPr>
              <w:t xml:space="preserve"> </w:t>
            </w:r>
            <w:r>
              <w:rPr>
                <w:sz w:val="26"/>
              </w:rPr>
              <w:t>по</w:t>
            </w:r>
            <w:r>
              <w:rPr>
                <w:spacing w:val="-1"/>
                <w:sz w:val="26"/>
              </w:rPr>
              <w:t xml:space="preserve"> </w:t>
            </w:r>
            <w:r>
              <w:rPr>
                <w:sz w:val="26"/>
              </w:rPr>
              <w:t>шкале</w:t>
            </w:r>
            <w:r>
              <w:rPr>
                <w:spacing w:val="-4"/>
                <w:sz w:val="26"/>
              </w:rPr>
              <w:t xml:space="preserve"> </w:t>
            </w:r>
            <w:r>
              <w:rPr>
                <w:sz w:val="26"/>
              </w:rPr>
              <w:t>оценок</w:t>
            </w:r>
            <w:r>
              <w:rPr>
                <w:spacing w:val="-2"/>
                <w:sz w:val="26"/>
              </w:rPr>
              <w:t xml:space="preserve"> </w:t>
            </w:r>
            <w:r>
              <w:rPr>
                <w:sz w:val="26"/>
              </w:rPr>
              <w:t>как</w:t>
            </w:r>
            <w:r>
              <w:rPr>
                <w:spacing w:val="-3"/>
                <w:sz w:val="26"/>
              </w:rPr>
              <w:t xml:space="preserve"> </w:t>
            </w:r>
            <w:r>
              <w:rPr>
                <w:sz w:val="26"/>
              </w:rPr>
              <w:t>«средняя</w:t>
            </w:r>
            <w:r>
              <w:rPr>
                <w:spacing w:val="-3"/>
                <w:sz w:val="26"/>
              </w:rPr>
              <w:t xml:space="preserve"> </w:t>
            </w:r>
            <w:r>
              <w:rPr>
                <w:sz w:val="26"/>
              </w:rPr>
              <w:t>оценка».</w:t>
            </w:r>
          </w:p>
        </w:tc>
      </w:tr>
      <w:tr w:rsidR="007B4BCE">
        <w:trPr>
          <w:trHeight w:val="600"/>
        </w:trPr>
        <w:tc>
          <w:tcPr>
            <w:tcW w:w="5675" w:type="dxa"/>
            <w:gridSpan w:val="2"/>
            <w:vMerge/>
            <w:tcBorders>
              <w:top w:val="nil"/>
            </w:tcBorders>
          </w:tcPr>
          <w:p w:rsidR="007B4BCE" w:rsidRDefault="007B4BCE">
            <w:pPr>
              <w:rPr>
                <w:sz w:val="2"/>
                <w:szCs w:val="2"/>
              </w:rPr>
            </w:pPr>
          </w:p>
        </w:tc>
        <w:tc>
          <w:tcPr>
            <w:tcW w:w="9040" w:type="dxa"/>
            <w:gridSpan w:val="4"/>
            <w:tcBorders>
              <w:top w:val="nil"/>
            </w:tcBorders>
          </w:tcPr>
          <w:p w:rsidR="007B4BCE" w:rsidRDefault="000A2CF4">
            <w:pPr>
              <w:pStyle w:val="TableParagraph"/>
              <w:spacing w:line="292" w:lineRule="exact"/>
              <w:ind w:left="85"/>
              <w:rPr>
                <w:sz w:val="26"/>
              </w:rPr>
            </w:pPr>
            <w:r>
              <w:rPr>
                <w:sz w:val="26"/>
              </w:rPr>
              <w:t>Если</w:t>
            </w:r>
            <w:r>
              <w:rPr>
                <w:spacing w:val="-2"/>
                <w:sz w:val="26"/>
              </w:rPr>
              <w:t xml:space="preserve"> </w:t>
            </w:r>
            <w:r>
              <w:rPr>
                <w:b/>
                <w:sz w:val="26"/>
              </w:rPr>
              <w:t>К</w:t>
            </w:r>
            <w:r>
              <w:rPr>
                <w:b/>
                <w:sz w:val="26"/>
                <w:vertAlign w:val="subscript"/>
              </w:rPr>
              <w:t>сущ</w:t>
            </w:r>
            <w:r>
              <w:rPr>
                <w:b/>
                <w:spacing w:val="-3"/>
                <w:sz w:val="26"/>
              </w:rPr>
              <w:t xml:space="preserve"> </w:t>
            </w:r>
            <w:r>
              <w:rPr>
                <w:sz w:val="26"/>
              </w:rPr>
              <w:t>=</w:t>
            </w:r>
            <w:r>
              <w:rPr>
                <w:spacing w:val="-2"/>
                <w:sz w:val="26"/>
              </w:rPr>
              <w:t xml:space="preserve"> </w:t>
            </w:r>
            <w:r>
              <w:rPr>
                <w:sz w:val="26"/>
              </w:rPr>
              <w:t>от</w:t>
            </w:r>
            <w:r>
              <w:rPr>
                <w:spacing w:val="-3"/>
                <w:sz w:val="26"/>
              </w:rPr>
              <w:t xml:space="preserve"> </w:t>
            </w:r>
            <w:r>
              <w:rPr>
                <w:sz w:val="26"/>
              </w:rPr>
              <w:t>80</w:t>
            </w:r>
            <w:r>
              <w:rPr>
                <w:spacing w:val="-3"/>
                <w:sz w:val="26"/>
              </w:rPr>
              <w:t xml:space="preserve"> </w:t>
            </w:r>
            <w:r>
              <w:rPr>
                <w:sz w:val="26"/>
              </w:rPr>
              <w:t>до 100</w:t>
            </w:r>
            <w:r>
              <w:rPr>
                <w:spacing w:val="-3"/>
                <w:sz w:val="26"/>
              </w:rPr>
              <w:t xml:space="preserve"> </w:t>
            </w:r>
            <w:r>
              <w:rPr>
                <w:sz w:val="26"/>
              </w:rPr>
              <w:t>баллов,</w:t>
            </w:r>
            <w:r>
              <w:rPr>
                <w:spacing w:val="-3"/>
                <w:sz w:val="26"/>
              </w:rPr>
              <w:t xml:space="preserve"> </w:t>
            </w:r>
            <w:r>
              <w:rPr>
                <w:sz w:val="26"/>
              </w:rPr>
              <w:t>значение</w:t>
            </w:r>
            <w:r>
              <w:rPr>
                <w:spacing w:val="1"/>
                <w:sz w:val="26"/>
              </w:rPr>
              <w:t xml:space="preserve"> </w:t>
            </w:r>
            <w:r>
              <w:rPr>
                <w:sz w:val="26"/>
              </w:rPr>
              <w:t>критерия</w:t>
            </w:r>
            <w:r>
              <w:rPr>
                <w:spacing w:val="1"/>
                <w:sz w:val="26"/>
              </w:rPr>
              <w:t xml:space="preserve"> </w:t>
            </w:r>
            <w:r>
              <w:rPr>
                <w:sz w:val="26"/>
              </w:rPr>
              <w:t>«существенность»</w:t>
            </w:r>
          </w:p>
          <w:p w:rsidR="007B4BCE" w:rsidRDefault="000A2CF4">
            <w:pPr>
              <w:pStyle w:val="TableParagraph"/>
              <w:spacing w:before="1" w:line="287" w:lineRule="exact"/>
              <w:ind w:left="85"/>
              <w:rPr>
                <w:sz w:val="26"/>
              </w:rPr>
            </w:pPr>
            <w:r>
              <w:rPr>
                <w:sz w:val="26"/>
              </w:rPr>
              <w:t>определяется</w:t>
            </w:r>
            <w:r>
              <w:rPr>
                <w:spacing w:val="-4"/>
                <w:sz w:val="26"/>
              </w:rPr>
              <w:t xml:space="preserve"> </w:t>
            </w:r>
            <w:r>
              <w:rPr>
                <w:sz w:val="26"/>
              </w:rPr>
              <w:t>по</w:t>
            </w:r>
            <w:r>
              <w:rPr>
                <w:spacing w:val="-2"/>
                <w:sz w:val="26"/>
              </w:rPr>
              <w:t xml:space="preserve"> </w:t>
            </w:r>
            <w:r>
              <w:rPr>
                <w:sz w:val="26"/>
              </w:rPr>
              <w:t>шкале</w:t>
            </w:r>
            <w:r>
              <w:rPr>
                <w:spacing w:val="-3"/>
                <w:sz w:val="26"/>
              </w:rPr>
              <w:t xml:space="preserve"> </w:t>
            </w:r>
            <w:r>
              <w:rPr>
                <w:sz w:val="26"/>
              </w:rPr>
              <w:t>оценок</w:t>
            </w:r>
            <w:r>
              <w:rPr>
                <w:spacing w:val="-3"/>
                <w:sz w:val="26"/>
              </w:rPr>
              <w:t xml:space="preserve"> </w:t>
            </w:r>
            <w:r>
              <w:rPr>
                <w:sz w:val="26"/>
              </w:rPr>
              <w:t>как</w:t>
            </w:r>
            <w:r>
              <w:rPr>
                <w:spacing w:val="-3"/>
                <w:sz w:val="26"/>
              </w:rPr>
              <w:t xml:space="preserve"> </w:t>
            </w:r>
            <w:r>
              <w:rPr>
                <w:sz w:val="26"/>
              </w:rPr>
              <w:t>«высокая</w:t>
            </w:r>
            <w:r>
              <w:rPr>
                <w:spacing w:val="-3"/>
                <w:sz w:val="26"/>
              </w:rPr>
              <w:t xml:space="preserve"> </w:t>
            </w:r>
            <w:r>
              <w:rPr>
                <w:sz w:val="26"/>
              </w:rPr>
              <w:t>оценка».</w:t>
            </w:r>
          </w:p>
        </w:tc>
      </w:tr>
    </w:tbl>
    <w:p w:rsidR="007B4BCE" w:rsidRDefault="007B4BCE">
      <w:pPr>
        <w:spacing w:line="287" w:lineRule="exact"/>
        <w:rPr>
          <w:sz w:val="26"/>
        </w:rPr>
        <w:sectPr w:rsidR="007B4BCE">
          <w:pgSz w:w="16850" w:h="11910" w:orient="landscape"/>
          <w:pgMar w:top="760" w:right="460" w:bottom="280" w:left="0" w:header="115" w:footer="0" w:gutter="0"/>
          <w:cols w:space="720"/>
        </w:sectPr>
      </w:pPr>
    </w:p>
    <w:p w:rsidR="007B4BCE" w:rsidRDefault="000A2CF4">
      <w:pPr>
        <w:spacing w:before="78"/>
        <w:ind w:left="13026" w:right="102" w:firstLine="1334"/>
        <w:jc w:val="right"/>
        <w:rPr>
          <w:sz w:val="26"/>
        </w:rPr>
      </w:pPr>
      <w:r>
        <w:rPr>
          <w:sz w:val="26"/>
        </w:rPr>
        <w:lastRenderedPageBreak/>
        <w:t>Приложение № 3</w:t>
      </w:r>
      <w:r>
        <w:rPr>
          <w:spacing w:val="-62"/>
          <w:sz w:val="26"/>
        </w:rPr>
        <w:t xml:space="preserve"> </w:t>
      </w:r>
      <w:r>
        <w:rPr>
          <w:sz w:val="26"/>
        </w:rPr>
        <w:t>к</w:t>
      </w:r>
      <w:r>
        <w:rPr>
          <w:spacing w:val="-4"/>
          <w:sz w:val="26"/>
        </w:rPr>
        <w:t xml:space="preserve"> </w:t>
      </w:r>
      <w:r>
        <w:rPr>
          <w:sz w:val="26"/>
        </w:rPr>
        <w:t>Ведомственному</w:t>
      </w:r>
      <w:r>
        <w:rPr>
          <w:spacing w:val="-6"/>
          <w:sz w:val="26"/>
        </w:rPr>
        <w:t xml:space="preserve"> </w:t>
      </w:r>
      <w:r>
        <w:rPr>
          <w:sz w:val="26"/>
        </w:rPr>
        <w:t>стандарту</w:t>
      </w:r>
    </w:p>
    <w:p w:rsidR="007B4BCE" w:rsidRDefault="000A2CF4">
      <w:pPr>
        <w:spacing w:line="298" w:lineRule="exact"/>
        <w:ind w:right="109"/>
        <w:jc w:val="right"/>
        <w:rPr>
          <w:sz w:val="26"/>
        </w:rPr>
      </w:pPr>
      <w:r>
        <w:rPr>
          <w:sz w:val="26"/>
        </w:rPr>
        <w:t>внутреннего</w:t>
      </w:r>
      <w:r>
        <w:rPr>
          <w:spacing w:val="-8"/>
          <w:sz w:val="26"/>
        </w:rPr>
        <w:t xml:space="preserve"> </w:t>
      </w:r>
      <w:r>
        <w:rPr>
          <w:sz w:val="26"/>
        </w:rPr>
        <w:t>муниципального</w:t>
      </w:r>
      <w:r>
        <w:rPr>
          <w:spacing w:val="-5"/>
          <w:sz w:val="26"/>
        </w:rPr>
        <w:t xml:space="preserve"> </w:t>
      </w:r>
      <w:r>
        <w:rPr>
          <w:sz w:val="26"/>
        </w:rPr>
        <w:t>финансового</w:t>
      </w:r>
      <w:r>
        <w:rPr>
          <w:spacing w:val="-6"/>
          <w:sz w:val="26"/>
        </w:rPr>
        <w:t xml:space="preserve"> </w:t>
      </w:r>
      <w:r>
        <w:rPr>
          <w:sz w:val="26"/>
        </w:rPr>
        <w:t>контроля</w:t>
      </w:r>
    </w:p>
    <w:p w:rsidR="007B4BCE" w:rsidRDefault="000A2CF4">
      <w:pPr>
        <w:spacing w:line="298" w:lineRule="exact"/>
        <w:ind w:right="108"/>
        <w:jc w:val="right"/>
        <w:rPr>
          <w:sz w:val="26"/>
        </w:rPr>
      </w:pPr>
      <w:r>
        <w:rPr>
          <w:sz w:val="26"/>
        </w:rPr>
        <w:t>«Планирование</w:t>
      </w:r>
      <w:r>
        <w:rPr>
          <w:spacing w:val="-4"/>
          <w:sz w:val="26"/>
        </w:rPr>
        <w:t xml:space="preserve"> </w:t>
      </w:r>
      <w:r>
        <w:rPr>
          <w:sz w:val="26"/>
        </w:rPr>
        <w:t>проверок,</w:t>
      </w:r>
      <w:r>
        <w:rPr>
          <w:spacing w:val="-4"/>
          <w:sz w:val="26"/>
        </w:rPr>
        <w:t xml:space="preserve"> </w:t>
      </w:r>
      <w:r>
        <w:rPr>
          <w:sz w:val="26"/>
        </w:rPr>
        <w:t>ревизий</w:t>
      </w:r>
      <w:r>
        <w:rPr>
          <w:spacing w:val="-3"/>
          <w:sz w:val="26"/>
        </w:rPr>
        <w:t xml:space="preserve"> </w:t>
      </w:r>
      <w:r>
        <w:rPr>
          <w:sz w:val="26"/>
        </w:rPr>
        <w:t>и</w:t>
      </w:r>
      <w:r>
        <w:rPr>
          <w:spacing w:val="-3"/>
          <w:sz w:val="26"/>
        </w:rPr>
        <w:t xml:space="preserve"> </w:t>
      </w:r>
      <w:r>
        <w:rPr>
          <w:sz w:val="26"/>
        </w:rPr>
        <w:t>обследований»</w:t>
      </w:r>
    </w:p>
    <w:p w:rsidR="007B4BCE" w:rsidRDefault="007B4BCE">
      <w:pPr>
        <w:pStyle w:val="a3"/>
      </w:pPr>
    </w:p>
    <w:p w:rsidR="007B4BCE" w:rsidRDefault="007B4BCE">
      <w:pPr>
        <w:pStyle w:val="a3"/>
      </w:pPr>
    </w:p>
    <w:p w:rsidR="007B4BCE" w:rsidRDefault="007B4BCE">
      <w:pPr>
        <w:pStyle w:val="a3"/>
        <w:spacing w:before="9"/>
        <w:rPr>
          <w:sz w:val="22"/>
        </w:rPr>
      </w:pPr>
    </w:p>
    <w:p w:rsidR="007B4BCE" w:rsidRDefault="000A2CF4">
      <w:pPr>
        <w:tabs>
          <w:tab w:val="left" w:pos="8733"/>
        </w:tabs>
        <w:ind w:left="7292" w:right="2633" w:hanging="4633"/>
        <w:rPr>
          <w:b/>
          <w:sz w:val="26"/>
        </w:rPr>
      </w:pPr>
      <w:r>
        <w:rPr>
          <w:b/>
          <w:sz w:val="26"/>
        </w:rPr>
        <w:t>Определение объектов контроля, подлежащих включению в план контрольных мероприятий</w:t>
      </w:r>
      <w:r>
        <w:rPr>
          <w:b/>
          <w:spacing w:val="-62"/>
          <w:sz w:val="26"/>
        </w:rPr>
        <w:t xml:space="preserve"> </w:t>
      </w:r>
      <w:r>
        <w:rPr>
          <w:b/>
          <w:sz w:val="26"/>
        </w:rPr>
        <w:t>на</w:t>
      </w:r>
      <w:r>
        <w:rPr>
          <w:b/>
          <w:sz w:val="26"/>
          <w:u w:val="single"/>
        </w:rPr>
        <w:tab/>
      </w:r>
      <w:r>
        <w:rPr>
          <w:b/>
          <w:sz w:val="26"/>
        </w:rPr>
        <w:t>год</w:t>
      </w:r>
    </w:p>
    <w:p w:rsidR="007B4BCE" w:rsidRDefault="007B4BCE">
      <w:pPr>
        <w:pStyle w:val="a3"/>
        <w:spacing w:before="10" w:after="1"/>
        <w:rPr>
          <w:b/>
          <w:sz w:val="25"/>
        </w:rPr>
      </w:pPr>
    </w:p>
    <w:tbl>
      <w:tblPr>
        <w:tblStyle w:val="TableNormal"/>
        <w:tblW w:w="0" w:type="auto"/>
        <w:tblInd w:w="9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7"/>
        <w:gridCol w:w="3250"/>
        <w:gridCol w:w="1695"/>
        <w:gridCol w:w="2002"/>
        <w:gridCol w:w="550"/>
        <w:gridCol w:w="567"/>
        <w:gridCol w:w="559"/>
        <w:gridCol w:w="577"/>
        <w:gridCol w:w="559"/>
        <w:gridCol w:w="738"/>
        <w:gridCol w:w="1841"/>
        <w:gridCol w:w="1702"/>
      </w:tblGrid>
      <w:tr w:rsidR="007B4BCE">
        <w:trPr>
          <w:trHeight w:val="1415"/>
        </w:trPr>
        <w:tc>
          <w:tcPr>
            <w:tcW w:w="617" w:type="dxa"/>
            <w:vMerge w:val="restart"/>
          </w:tcPr>
          <w:p w:rsidR="007B4BCE" w:rsidRDefault="007B4BCE">
            <w:pPr>
              <w:pStyle w:val="TableParagraph"/>
              <w:rPr>
                <w:b/>
                <w:sz w:val="28"/>
              </w:rPr>
            </w:pPr>
          </w:p>
          <w:p w:rsidR="007B4BCE" w:rsidRDefault="007B4BCE">
            <w:pPr>
              <w:pStyle w:val="TableParagraph"/>
              <w:rPr>
                <w:b/>
                <w:sz w:val="28"/>
              </w:rPr>
            </w:pPr>
          </w:p>
          <w:p w:rsidR="007B4BCE" w:rsidRDefault="000A2CF4">
            <w:pPr>
              <w:pStyle w:val="TableParagraph"/>
              <w:spacing w:before="246"/>
              <w:ind w:left="131" w:right="105" w:firstLine="52"/>
              <w:rPr>
                <w:sz w:val="26"/>
              </w:rPr>
            </w:pPr>
            <w:r>
              <w:rPr>
                <w:sz w:val="26"/>
              </w:rPr>
              <w:t>№</w:t>
            </w:r>
            <w:r>
              <w:rPr>
                <w:spacing w:val="-62"/>
                <w:sz w:val="26"/>
              </w:rPr>
              <w:t xml:space="preserve"> </w:t>
            </w:r>
            <w:r>
              <w:rPr>
                <w:sz w:val="26"/>
              </w:rPr>
              <w:t>п/п</w:t>
            </w:r>
          </w:p>
        </w:tc>
        <w:tc>
          <w:tcPr>
            <w:tcW w:w="3250" w:type="dxa"/>
            <w:vMerge w:val="restart"/>
          </w:tcPr>
          <w:p w:rsidR="007B4BCE" w:rsidRDefault="007B4BCE">
            <w:pPr>
              <w:pStyle w:val="TableParagraph"/>
              <w:rPr>
                <w:b/>
                <w:sz w:val="28"/>
              </w:rPr>
            </w:pPr>
          </w:p>
          <w:p w:rsidR="007B4BCE" w:rsidRDefault="007B4BCE">
            <w:pPr>
              <w:pStyle w:val="TableParagraph"/>
              <w:spacing w:before="5"/>
              <w:rPr>
                <w:b/>
                <w:sz w:val="23"/>
              </w:rPr>
            </w:pPr>
          </w:p>
          <w:p w:rsidR="007B4BCE" w:rsidRDefault="000A2CF4">
            <w:pPr>
              <w:pStyle w:val="TableParagraph"/>
              <w:spacing w:before="1"/>
              <w:ind w:left="348" w:right="335"/>
              <w:jc w:val="center"/>
              <w:rPr>
                <w:sz w:val="26"/>
              </w:rPr>
            </w:pPr>
            <w:r>
              <w:rPr>
                <w:sz w:val="26"/>
              </w:rPr>
              <w:t>Наименование</w:t>
            </w:r>
            <w:r>
              <w:rPr>
                <w:spacing w:val="-11"/>
                <w:sz w:val="26"/>
              </w:rPr>
              <w:t xml:space="preserve"> </w:t>
            </w:r>
            <w:r>
              <w:rPr>
                <w:sz w:val="26"/>
              </w:rPr>
              <w:t>объекта</w:t>
            </w:r>
            <w:r>
              <w:rPr>
                <w:spacing w:val="-62"/>
                <w:sz w:val="26"/>
              </w:rPr>
              <w:t xml:space="preserve"> </w:t>
            </w:r>
            <w:r>
              <w:rPr>
                <w:sz w:val="26"/>
              </w:rPr>
              <w:t>(групп объектов)</w:t>
            </w:r>
            <w:r>
              <w:rPr>
                <w:spacing w:val="1"/>
                <w:sz w:val="26"/>
              </w:rPr>
              <w:t xml:space="preserve"> </w:t>
            </w:r>
            <w:r>
              <w:rPr>
                <w:sz w:val="26"/>
              </w:rPr>
              <w:t>контроля/</w:t>
            </w:r>
          </w:p>
          <w:p w:rsidR="007B4BCE" w:rsidRDefault="000A2CF4">
            <w:pPr>
              <w:pStyle w:val="TableParagraph"/>
              <w:spacing w:line="297" w:lineRule="exact"/>
              <w:ind w:left="342" w:right="335"/>
              <w:jc w:val="center"/>
              <w:rPr>
                <w:sz w:val="26"/>
              </w:rPr>
            </w:pPr>
            <w:r>
              <w:rPr>
                <w:sz w:val="26"/>
              </w:rPr>
              <w:t>предмет</w:t>
            </w:r>
            <w:r>
              <w:rPr>
                <w:spacing w:val="-5"/>
                <w:sz w:val="26"/>
              </w:rPr>
              <w:t xml:space="preserve"> </w:t>
            </w:r>
            <w:r>
              <w:rPr>
                <w:sz w:val="26"/>
              </w:rPr>
              <w:t>контроля</w:t>
            </w:r>
          </w:p>
        </w:tc>
        <w:tc>
          <w:tcPr>
            <w:tcW w:w="3697" w:type="dxa"/>
            <w:gridSpan w:val="2"/>
          </w:tcPr>
          <w:p w:rsidR="007B4BCE" w:rsidRDefault="007B4BCE">
            <w:pPr>
              <w:pStyle w:val="TableParagraph"/>
              <w:rPr>
                <w:b/>
                <w:sz w:val="28"/>
              </w:rPr>
            </w:pPr>
          </w:p>
          <w:p w:rsidR="007B4BCE" w:rsidRDefault="000A2CF4">
            <w:pPr>
              <w:pStyle w:val="TableParagraph"/>
              <w:spacing w:before="229"/>
              <w:ind w:left="391"/>
              <w:rPr>
                <w:sz w:val="26"/>
              </w:rPr>
            </w:pPr>
            <w:r>
              <w:rPr>
                <w:sz w:val="26"/>
              </w:rPr>
              <w:t>Значение</w:t>
            </w:r>
            <w:r>
              <w:rPr>
                <w:spacing w:val="-2"/>
                <w:sz w:val="26"/>
              </w:rPr>
              <w:t xml:space="preserve"> </w:t>
            </w:r>
            <w:r>
              <w:rPr>
                <w:sz w:val="26"/>
              </w:rPr>
              <w:t>критериев</w:t>
            </w:r>
            <w:r>
              <w:rPr>
                <w:spacing w:val="-4"/>
                <w:sz w:val="26"/>
              </w:rPr>
              <w:t xml:space="preserve"> </w:t>
            </w:r>
            <w:r>
              <w:rPr>
                <w:sz w:val="26"/>
              </w:rPr>
              <w:t>риска</w:t>
            </w:r>
          </w:p>
        </w:tc>
        <w:tc>
          <w:tcPr>
            <w:tcW w:w="3550" w:type="dxa"/>
            <w:gridSpan w:val="6"/>
          </w:tcPr>
          <w:p w:rsidR="007B4BCE" w:rsidRDefault="007B4BCE">
            <w:pPr>
              <w:pStyle w:val="TableParagraph"/>
              <w:rPr>
                <w:b/>
                <w:sz w:val="28"/>
              </w:rPr>
            </w:pPr>
          </w:p>
          <w:p w:rsidR="007B4BCE" w:rsidRDefault="000A2CF4">
            <w:pPr>
              <w:pStyle w:val="TableParagraph"/>
              <w:spacing w:before="229"/>
              <w:ind w:left="853"/>
              <w:rPr>
                <w:sz w:val="26"/>
              </w:rPr>
            </w:pPr>
            <w:r>
              <w:rPr>
                <w:sz w:val="26"/>
              </w:rPr>
              <w:t>Категория</w:t>
            </w:r>
            <w:r>
              <w:rPr>
                <w:spacing w:val="-3"/>
                <w:sz w:val="26"/>
              </w:rPr>
              <w:t xml:space="preserve"> </w:t>
            </w:r>
            <w:r>
              <w:rPr>
                <w:sz w:val="26"/>
              </w:rPr>
              <w:t>риска</w:t>
            </w:r>
          </w:p>
        </w:tc>
        <w:tc>
          <w:tcPr>
            <w:tcW w:w="1841" w:type="dxa"/>
            <w:vMerge w:val="restart"/>
          </w:tcPr>
          <w:p w:rsidR="007B4BCE" w:rsidRDefault="000A2CF4">
            <w:pPr>
              <w:pStyle w:val="TableParagraph"/>
              <w:ind w:left="127" w:right="125"/>
              <w:jc w:val="center"/>
              <w:rPr>
                <w:sz w:val="26"/>
              </w:rPr>
            </w:pPr>
            <w:r>
              <w:rPr>
                <w:sz w:val="26"/>
              </w:rPr>
              <w:t>Длительность</w:t>
            </w:r>
            <w:r>
              <w:rPr>
                <w:spacing w:val="-62"/>
                <w:sz w:val="26"/>
              </w:rPr>
              <w:t xml:space="preserve"> </w:t>
            </w:r>
            <w:r>
              <w:rPr>
                <w:sz w:val="26"/>
              </w:rPr>
              <w:t>периода,</w:t>
            </w:r>
            <w:r>
              <w:rPr>
                <w:spacing w:val="1"/>
                <w:sz w:val="26"/>
              </w:rPr>
              <w:t xml:space="preserve"> </w:t>
            </w:r>
            <w:r>
              <w:rPr>
                <w:sz w:val="26"/>
              </w:rPr>
              <w:t>прошедшего</w:t>
            </w:r>
            <w:r>
              <w:rPr>
                <w:spacing w:val="-11"/>
                <w:sz w:val="26"/>
              </w:rPr>
              <w:t xml:space="preserve"> </w:t>
            </w:r>
            <w:r>
              <w:rPr>
                <w:sz w:val="26"/>
              </w:rPr>
              <w:t>с</w:t>
            </w:r>
            <w:r>
              <w:rPr>
                <w:spacing w:val="-62"/>
                <w:sz w:val="26"/>
              </w:rPr>
              <w:t xml:space="preserve"> </w:t>
            </w:r>
            <w:r>
              <w:rPr>
                <w:sz w:val="26"/>
              </w:rPr>
              <w:t>момента</w:t>
            </w:r>
            <w:r>
              <w:rPr>
                <w:spacing w:val="1"/>
                <w:sz w:val="26"/>
              </w:rPr>
              <w:t xml:space="preserve"> </w:t>
            </w:r>
            <w:r>
              <w:rPr>
                <w:sz w:val="26"/>
              </w:rPr>
              <w:t>проведения</w:t>
            </w:r>
            <w:r>
              <w:rPr>
                <w:spacing w:val="1"/>
                <w:sz w:val="26"/>
              </w:rPr>
              <w:t xml:space="preserve"> </w:t>
            </w:r>
            <w:r>
              <w:rPr>
                <w:sz w:val="26"/>
              </w:rPr>
              <w:t>предыдущих</w:t>
            </w:r>
          </w:p>
          <w:p w:rsidR="007B4BCE" w:rsidRDefault="000A2CF4">
            <w:pPr>
              <w:pStyle w:val="TableParagraph"/>
              <w:spacing w:line="298" w:lineRule="exact"/>
              <w:ind w:left="127" w:right="123"/>
              <w:jc w:val="center"/>
              <w:rPr>
                <w:sz w:val="26"/>
              </w:rPr>
            </w:pPr>
            <w:r>
              <w:rPr>
                <w:w w:val="95"/>
                <w:sz w:val="26"/>
              </w:rPr>
              <w:t>контрольных</w:t>
            </w:r>
            <w:r>
              <w:rPr>
                <w:spacing w:val="1"/>
                <w:w w:val="95"/>
                <w:sz w:val="26"/>
              </w:rPr>
              <w:t xml:space="preserve"> </w:t>
            </w:r>
            <w:r>
              <w:rPr>
                <w:w w:val="95"/>
                <w:sz w:val="26"/>
              </w:rPr>
              <w:t>мероприятий</w:t>
            </w:r>
          </w:p>
        </w:tc>
        <w:tc>
          <w:tcPr>
            <w:tcW w:w="1702" w:type="dxa"/>
            <w:vMerge w:val="restart"/>
          </w:tcPr>
          <w:p w:rsidR="007B4BCE" w:rsidRDefault="007B4BCE">
            <w:pPr>
              <w:pStyle w:val="TableParagraph"/>
              <w:rPr>
                <w:b/>
                <w:sz w:val="28"/>
              </w:rPr>
            </w:pPr>
          </w:p>
          <w:p w:rsidR="007B4BCE" w:rsidRDefault="007B4BCE">
            <w:pPr>
              <w:pStyle w:val="TableParagraph"/>
              <w:spacing w:before="5"/>
              <w:rPr>
                <w:b/>
                <w:sz w:val="23"/>
              </w:rPr>
            </w:pPr>
          </w:p>
          <w:p w:rsidR="007B4BCE" w:rsidRDefault="000A2CF4">
            <w:pPr>
              <w:pStyle w:val="TableParagraph"/>
              <w:spacing w:before="1"/>
              <w:ind w:left="117" w:right="114"/>
              <w:jc w:val="center"/>
              <w:rPr>
                <w:sz w:val="26"/>
              </w:rPr>
            </w:pPr>
            <w:r>
              <w:rPr>
                <w:sz w:val="26"/>
              </w:rPr>
              <w:t>Включение в</w:t>
            </w:r>
            <w:r>
              <w:rPr>
                <w:spacing w:val="-62"/>
                <w:sz w:val="26"/>
              </w:rPr>
              <w:t xml:space="preserve"> </w:t>
            </w:r>
            <w:r>
              <w:rPr>
                <w:sz w:val="26"/>
              </w:rPr>
              <w:t>план</w:t>
            </w:r>
            <w:r>
              <w:rPr>
                <w:spacing w:val="1"/>
                <w:sz w:val="26"/>
              </w:rPr>
              <w:t xml:space="preserve"> </w:t>
            </w:r>
            <w:r>
              <w:rPr>
                <w:w w:val="95"/>
                <w:sz w:val="26"/>
              </w:rPr>
              <w:t>контрольных</w:t>
            </w:r>
            <w:r>
              <w:rPr>
                <w:spacing w:val="1"/>
                <w:w w:val="95"/>
                <w:sz w:val="26"/>
              </w:rPr>
              <w:t xml:space="preserve"> </w:t>
            </w:r>
            <w:r>
              <w:rPr>
                <w:w w:val="95"/>
                <w:sz w:val="26"/>
              </w:rPr>
              <w:t>мероприятий</w:t>
            </w:r>
          </w:p>
        </w:tc>
      </w:tr>
      <w:tr w:rsidR="007B4BCE">
        <w:trPr>
          <w:trHeight w:val="967"/>
        </w:trPr>
        <w:tc>
          <w:tcPr>
            <w:tcW w:w="617" w:type="dxa"/>
            <w:vMerge/>
            <w:tcBorders>
              <w:top w:val="nil"/>
            </w:tcBorders>
          </w:tcPr>
          <w:p w:rsidR="007B4BCE" w:rsidRDefault="007B4BCE">
            <w:pPr>
              <w:rPr>
                <w:sz w:val="2"/>
                <w:szCs w:val="2"/>
              </w:rPr>
            </w:pPr>
          </w:p>
        </w:tc>
        <w:tc>
          <w:tcPr>
            <w:tcW w:w="3250" w:type="dxa"/>
            <w:vMerge/>
            <w:tcBorders>
              <w:top w:val="nil"/>
            </w:tcBorders>
          </w:tcPr>
          <w:p w:rsidR="007B4BCE" w:rsidRDefault="007B4BCE">
            <w:pPr>
              <w:rPr>
                <w:sz w:val="2"/>
                <w:szCs w:val="2"/>
              </w:rPr>
            </w:pPr>
          </w:p>
        </w:tc>
        <w:tc>
          <w:tcPr>
            <w:tcW w:w="1695" w:type="dxa"/>
          </w:tcPr>
          <w:p w:rsidR="007B4BCE" w:rsidRDefault="000A2CF4">
            <w:pPr>
              <w:pStyle w:val="TableParagraph"/>
              <w:spacing w:before="28"/>
              <w:ind w:left="232" w:right="154" w:hanging="51"/>
              <w:jc w:val="both"/>
              <w:rPr>
                <w:sz w:val="26"/>
              </w:rPr>
            </w:pPr>
            <w:r>
              <w:rPr>
                <w:spacing w:val="-1"/>
                <w:sz w:val="26"/>
              </w:rPr>
              <w:t>вероятность</w:t>
            </w:r>
            <w:r>
              <w:rPr>
                <w:spacing w:val="-63"/>
                <w:sz w:val="26"/>
              </w:rPr>
              <w:t xml:space="preserve"> </w:t>
            </w:r>
            <w:r>
              <w:rPr>
                <w:sz w:val="26"/>
              </w:rPr>
              <w:t>допущения</w:t>
            </w:r>
            <w:r>
              <w:rPr>
                <w:spacing w:val="-63"/>
                <w:sz w:val="26"/>
              </w:rPr>
              <w:t xml:space="preserve"> </w:t>
            </w:r>
            <w:r>
              <w:rPr>
                <w:sz w:val="26"/>
              </w:rPr>
              <w:t>нарушения</w:t>
            </w:r>
          </w:p>
        </w:tc>
        <w:tc>
          <w:tcPr>
            <w:tcW w:w="2002" w:type="dxa"/>
          </w:tcPr>
          <w:p w:rsidR="007B4BCE" w:rsidRDefault="000A2CF4">
            <w:pPr>
              <w:pStyle w:val="TableParagraph"/>
              <w:spacing w:before="28"/>
              <w:ind w:left="195" w:right="173"/>
              <w:jc w:val="center"/>
              <w:rPr>
                <w:sz w:val="26"/>
              </w:rPr>
            </w:pPr>
            <w:r>
              <w:rPr>
                <w:w w:val="95"/>
                <w:sz w:val="26"/>
              </w:rPr>
              <w:t>существенност</w:t>
            </w:r>
            <w:r>
              <w:rPr>
                <w:spacing w:val="1"/>
                <w:w w:val="95"/>
                <w:sz w:val="26"/>
              </w:rPr>
              <w:t xml:space="preserve"> </w:t>
            </w:r>
            <w:r>
              <w:rPr>
                <w:sz w:val="26"/>
              </w:rPr>
              <w:t>ь последствий</w:t>
            </w:r>
            <w:r>
              <w:rPr>
                <w:spacing w:val="1"/>
                <w:sz w:val="26"/>
              </w:rPr>
              <w:t xml:space="preserve"> </w:t>
            </w:r>
            <w:r>
              <w:rPr>
                <w:sz w:val="26"/>
              </w:rPr>
              <w:t>нарушения</w:t>
            </w:r>
          </w:p>
        </w:tc>
        <w:tc>
          <w:tcPr>
            <w:tcW w:w="550" w:type="dxa"/>
          </w:tcPr>
          <w:p w:rsidR="007B4BCE" w:rsidRDefault="007B4BCE">
            <w:pPr>
              <w:pStyle w:val="TableParagraph"/>
              <w:spacing w:before="3"/>
              <w:rPr>
                <w:b/>
                <w:sz w:val="28"/>
              </w:rPr>
            </w:pPr>
          </w:p>
          <w:p w:rsidR="007B4BCE" w:rsidRDefault="000A2CF4">
            <w:pPr>
              <w:pStyle w:val="TableParagraph"/>
              <w:spacing w:before="1"/>
              <w:ind w:left="239"/>
              <w:rPr>
                <w:sz w:val="26"/>
              </w:rPr>
            </w:pPr>
            <w:r>
              <w:rPr>
                <w:w w:val="99"/>
                <w:sz w:val="26"/>
              </w:rPr>
              <w:t>I</w:t>
            </w:r>
          </w:p>
        </w:tc>
        <w:tc>
          <w:tcPr>
            <w:tcW w:w="567" w:type="dxa"/>
          </w:tcPr>
          <w:p w:rsidR="007B4BCE" w:rsidRDefault="007B4BCE">
            <w:pPr>
              <w:pStyle w:val="TableParagraph"/>
              <w:spacing w:before="3"/>
              <w:rPr>
                <w:b/>
                <w:sz w:val="28"/>
              </w:rPr>
            </w:pPr>
          </w:p>
          <w:p w:rsidR="007B4BCE" w:rsidRDefault="000A2CF4">
            <w:pPr>
              <w:pStyle w:val="TableParagraph"/>
              <w:spacing w:before="1"/>
              <w:ind w:left="212"/>
              <w:rPr>
                <w:sz w:val="26"/>
              </w:rPr>
            </w:pPr>
            <w:r>
              <w:rPr>
                <w:sz w:val="26"/>
              </w:rPr>
              <w:t>II</w:t>
            </w:r>
          </w:p>
        </w:tc>
        <w:tc>
          <w:tcPr>
            <w:tcW w:w="559" w:type="dxa"/>
          </w:tcPr>
          <w:p w:rsidR="007B4BCE" w:rsidRDefault="007B4BCE">
            <w:pPr>
              <w:pStyle w:val="TableParagraph"/>
              <w:spacing w:before="3"/>
              <w:rPr>
                <w:b/>
                <w:sz w:val="28"/>
              </w:rPr>
            </w:pPr>
          </w:p>
          <w:p w:rsidR="007B4BCE" w:rsidRDefault="000A2CF4">
            <w:pPr>
              <w:pStyle w:val="TableParagraph"/>
              <w:spacing w:before="1"/>
              <w:ind w:left="146" w:right="103"/>
              <w:jc w:val="center"/>
              <w:rPr>
                <w:sz w:val="26"/>
              </w:rPr>
            </w:pPr>
            <w:r>
              <w:rPr>
                <w:sz w:val="26"/>
              </w:rPr>
              <w:t>III</w:t>
            </w:r>
          </w:p>
        </w:tc>
        <w:tc>
          <w:tcPr>
            <w:tcW w:w="577" w:type="dxa"/>
          </w:tcPr>
          <w:p w:rsidR="007B4BCE" w:rsidRDefault="007B4BCE">
            <w:pPr>
              <w:pStyle w:val="TableParagraph"/>
              <w:spacing w:before="3"/>
              <w:rPr>
                <w:b/>
                <w:sz w:val="28"/>
              </w:rPr>
            </w:pPr>
          </w:p>
          <w:p w:rsidR="007B4BCE" w:rsidRDefault="000A2CF4">
            <w:pPr>
              <w:pStyle w:val="TableParagraph"/>
              <w:spacing w:before="1"/>
              <w:ind w:left="146" w:right="106"/>
              <w:jc w:val="center"/>
              <w:rPr>
                <w:sz w:val="26"/>
              </w:rPr>
            </w:pPr>
            <w:r>
              <w:rPr>
                <w:sz w:val="26"/>
              </w:rPr>
              <w:t>IV</w:t>
            </w:r>
          </w:p>
        </w:tc>
        <w:tc>
          <w:tcPr>
            <w:tcW w:w="559" w:type="dxa"/>
          </w:tcPr>
          <w:p w:rsidR="007B4BCE" w:rsidRDefault="007B4BCE">
            <w:pPr>
              <w:pStyle w:val="TableParagraph"/>
              <w:spacing w:before="3"/>
              <w:rPr>
                <w:b/>
                <w:sz w:val="28"/>
              </w:rPr>
            </w:pPr>
          </w:p>
          <w:p w:rsidR="007B4BCE" w:rsidRDefault="000A2CF4">
            <w:pPr>
              <w:pStyle w:val="TableParagraph"/>
              <w:spacing w:before="1"/>
              <w:ind w:left="36"/>
              <w:jc w:val="center"/>
              <w:rPr>
                <w:sz w:val="26"/>
              </w:rPr>
            </w:pPr>
            <w:r>
              <w:rPr>
                <w:w w:val="99"/>
                <w:sz w:val="26"/>
              </w:rPr>
              <w:t>V</w:t>
            </w:r>
          </w:p>
        </w:tc>
        <w:tc>
          <w:tcPr>
            <w:tcW w:w="738" w:type="dxa"/>
          </w:tcPr>
          <w:p w:rsidR="007B4BCE" w:rsidRDefault="007B4BCE">
            <w:pPr>
              <w:pStyle w:val="TableParagraph"/>
              <w:spacing w:before="3"/>
              <w:rPr>
                <w:b/>
                <w:sz w:val="28"/>
              </w:rPr>
            </w:pPr>
          </w:p>
          <w:p w:rsidR="007B4BCE" w:rsidRDefault="000A2CF4">
            <w:pPr>
              <w:pStyle w:val="TableParagraph"/>
              <w:spacing w:before="1"/>
              <w:ind w:left="187" w:right="170"/>
              <w:jc w:val="center"/>
              <w:rPr>
                <w:sz w:val="26"/>
              </w:rPr>
            </w:pPr>
            <w:r>
              <w:rPr>
                <w:sz w:val="26"/>
              </w:rPr>
              <w:t>VI</w:t>
            </w:r>
          </w:p>
        </w:tc>
        <w:tc>
          <w:tcPr>
            <w:tcW w:w="1841" w:type="dxa"/>
            <w:vMerge/>
            <w:tcBorders>
              <w:top w:val="nil"/>
            </w:tcBorders>
          </w:tcPr>
          <w:p w:rsidR="007B4BCE" w:rsidRDefault="007B4BCE">
            <w:pPr>
              <w:rPr>
                <w:sz w:val="2"/>
                <w:szCs w:val="2"/>
              </w:rPr>
            </w:pPr>
          </w:p>
        </w:tc>
        <w:tc>
          <w:tcPr>
            <w:tcW w:w="1702" w:type="dxa"/>
            <w:vMerge/>
            <w:tcBorders>
              <w:top w:val="nil"/>
            </w:tcBorders>
          </w:tcPr>
          <w:p w:rsidR="007B4BCE" w:rsidRDefault="007B4BCE">
            <w:pPr>
              <w:rPr>
                <w:sz w:val="2"/>
                <w:szCs w:val="2"/>
              </w:rPr>
            </w:pPr>
          </w:p>
        </w:tc>
      </w:tr>
      <w:tr w:rsidR="007B4BCE">
        <w:trPr>
          <w:trHeight w:val="299"/>
        </w:trPr>
        <w:tc>
          <w:tcPr>
            <w:tcW w:w="617" w:type="dxa"/>
          </w:tcPr>
          <w:p w:rsidR="007B4BCE" w:rsidRDefault="000A2CF4">
            <w:pPr>
              <w:pStyle w:val="TableParagraph"/>
              <w:spacing w:line="280" w:lineRule="exact"/>
              <w:ind w:right="58"/>
              <w:jc w:val="center"/>
              <w:rPr>
                <w:sz w:val="26"/>
              </w:rPr>
            </w:pPr>
            <w:r>
              <w:rPr>
                <w:w w:val="99"/>
                <w:sz w:val="26"/>
              </w:rPr>
              <w:t>1</w:t>
            </w:r>
          </w:p>
        </w:tc>
        <w:tc>
          <w:tcPr>
            <w:tcW w:w="3250" w:type="dxa"/>
          </w:tcPr>
          <w:p w:rsidR="007B4BCE" w:rsidRDefault="000A2CF4">
            <w:pPr>
              <w:pStyle w:val="TableParagraph"/>
              <w:spacing w:line="280" w:lineRule="exact"/>
              <w:ind w:right="60"/>
              <w:jc w:val="center"/>
              <w:rPr>
                <w:sz w:val="26"/>
              </w:rPr>
            </w:pPr>
            <w:r>
              <w:rPr>
                <w:w w:val="99"/>
                <w:sz w:val="26"/>
              </w:rPr>
              <w:t>2</w:t>
            </w:r>
          </w:p>
        </w:tc>
        <w:tc>
          <w:tcPr>
            <w:tcW w:w="1695" w:type="dxa"/>
          </w:tcPr>
          <w:p w:rsidR="007B4BCE" w:rsidRDefault="000A2CF4">
            <w:pPr>
              <w:pStyle w:val="TableParagraph"/>
              <w:spacing w:line="280" w:lineRule="exact"/>
              <w:ind w:right="36"/>
              <w:jc w:val="center"/>
              <w:rPr>
                <w:sz w:val="26"/>
              </w:rPr>
            </w:pPr>
            <w:r>
              <w:rPr>
                <w:w w:val="99"/>
                <w:sz w:val="26"/>
              </w:rPr>
              <w:t>3</w:t>
            </w:r>
          </w:p>
        </w:tc>
        <w:tc>
          <w:tcPr>
            <w:tcW w:w="2002" w:type="dxa"/>
          </w:tcPr>
          <w:p w:rsidR="007B4BCE" w:rsidRDefault="000A2CF4">
            <w:pPr>
              <w:pStyle w:val="TableParagraph"/>
              <w:spacing w:line="280" w:lineRule="exact"/>
              <w:ind w:right="43"/>
              <w:jc w:val="center"/>
              <w:rPr>
                <w:sz w:val="26"/>
              </w:rPr>
            </w:pPr>
            <w:r>
              <w:rPr>
                <w:w w:val="99"/>
                <w:sz w:val="26"/>
              </w:rPr>
              <w:t>4</w:t>
            </w:r>
          </w:p>
        </w:tc>
        <w:tc>
          <w:tcPr>
            <w:tcW w:w="550" w:type="dxa"/>
          </w:tcPr>
          <w:p w:rsidR="007B4BCE" w:rsidRDefault="000A2CF4">
            <w:pPr>
              <w:pStyle w:val="TableParagraph"/>
              <w:spacing w:line="280" w:lineRule="exact"/>
              <w:ind w:left="181"/>
              <w:rPr>
                <w:sz w:val="26"/>
              </w:rPr>
            </w:pPr>
            <w:r>
              <w:rPr>
                <w:w w:val="99"/>
                <w:sz w:val="26"/>
              </w:rPr>
              <w:t>5</w:t>
            </w:r>
          </w:p>
        </w:tc>
        <w:tc>
          <w:tcPr>
            <w:tcW w:w="567" w:type="dxa"/>
          </w:tcPr>
          <w:p w:rsidR="007B4BCE" w:rsidRDefault="000A2CF4">
            <w:pPr>
              <w:pStyle w:val="TableParagraph"/>
              <w:spacing w:line="280" w:lineRule="exact"/>
              <w:ind w:left="200"/>
              <w:rPr>
                <w:sz w:val="26"/>
              </w:rPr>
            </w:pPr>
            <w:r>
              <w:rPr>
                <w:w w:val="99"/>
                <w:sz w:val="26"/>
              </w:rPr>
              <w:t>6</w:t>
            </w:r>
          </w:p>
        </w:tc>
        <w:tc>
          <w:tcPr>
            <w:tcW w:w="559" w:type="dxa"/>
          </w:tcPr>
          <w:p w:rsidR="007B4BCE" w:rsidRDefault="000A2CF4">
            <w:pPr>
              <w:pStyle w:val="TableParagraph"/>
              <w:spacing w:line="280" w:lineRule="exact"/>
              <w:ind w:right="26"/>
              <w:jc w:val="center"/>
              <w:rPr>
                <w:sz w:val="26"/>
              </w:rPr>
            </w:pPr>
            <w:r>
              <w:rPr>
                <w:w w:val="99"/>
                <w:sz w:val="26"/>
              </w:rPr>
              <w:t>7</w:t>
            </w:r>
          </w:p>
        </w:tc>
        <w:tc>
          <w:tcPr>
            <w:tcW w:w="577" w:type="dxa"/>
          </w:tcPr>
          <w:p w:rsidR="007B4BCE" w:rsidRDefault="000A2CF4">
            <w:pPr>
              <w:pStyle w:val="TableParagraph"/>
              <w:spacing w:line="280" w:lineRule="exact"/>
              <w:ind w:right="26"/>
              <w:jc w:val="center"/>
              <w:rPr>
                <w:sz w:val="26"/>
              </w:rPr>
            </w:pPr>
            <w:r>
              <w:rPr>
                <w:w w:val="99"/>
                <w:sz w:val="26"/>
              </w:rPr>
              <w:t>8</w:t>
            </w:r>
          </w:p>
        </w:tc>
        <w:tc>
          <w:tcPr>
            <w:tcW w:w="559" w:type="dxa"/>
          </w:tcPr>
          <w:p w:rsidR="007B4BCE" w:rsidRDefault="000A2CF4">
            <w:pPr>
              <w:pStyle w:val="TableParagraph"/>
              <w:spacing w:line="280" w:lineRule="exact"/>
              <w:ind w:right="34"/>
              <w:jc w:val="center"/>
              <w:rPr>
                <w:sz w:val="26"/>
              </w:rPr>
            </w:pPr>
            <w:r>
              <w:rPr>
                <w:w w:val="99"/>
                <w:sz w:val="26"/>
              </w:rPr>
              <w:t>9</w:t>
            </w:r>
          </w:p>
        </w:tc>
        <w:tc>
          <w:tcPr>
            <w:tcW w:w="738" w:type="dxa"/>
          </w:tcPr>
          <w:p w:rsidR="007B4BCE" w:rsidRDefault="000A2CF4">
            <w:pPr>
              <w:pStyle w:val="TableParagraph"/>
              <w:spacing w:line="280" w:lineRule="exact"/>
              <w:ind w:left="145" w:right="198"/>
              <w:jc w:val="center"/>
              <w:rPr>
                <w:sz w:val="26"/>
              </w:rPr>
            </w:pPr>
            <w:r>
              <w:rPr>
                <w:sz w:val="26"/>
              </w:rPr>
              <w:t>10</w:t>
            </w:r>
          </w:p>
        </w:tc>
        <w:tc>
          <w:tcPr>
            <w:tcW w:w="1841" w:type="dxa"/>
          </w:tcPr>
          <w:p w:rsidR="007B4BCE" w:rsidRDefault="000A2CF4">
            <w:pPr>
              <w:pStyle w:val="TableParagraph"/>
              <w:spacing w:line="280" w:lineRule="exact"/>
              <w:ind w:left="732" w:right="799"/>
              <w:jc w:val="center"/>
              <w:rPr>
                <w:sz w:val="26"/>
              </w:rPr>
            </w:pPr>
            <w:r>
              <w:rPr>
                <w:sz w:val="26"/>
              </w:rPr>
              <w:t>11</w:t>
            </w:r>
          </w:p>
        </w:tc>
        <w:tc>
          <w:tcPr>
            <w:tcW w:w="1702" w:type="dxa"/>
          </w:tcPr>
          <w:p w:rsidR="007B4BCE" w:rsidRDefault="000A2CF4">
            <w:pPr>
              <w:pStyle w:val="TableParagraph"/>
              <w:spacing w:line="280" w:lineRule="exact"/>
              <w:ind w:left="46" w:right="114"/>
              <w:jc w:val="center"/>
              <w:rPr>
                <w:sz w:val="26"/>
              </w:rPr>
            </w:pPr>
            <w:r>
              <w:rPr>
                <w:sz w:val="26"/>
              </w:rPr>
              <w:t>12</w:t>
            </w:r>
          </w:p>
        </w:tc>
      </w:tr>
      <w:tr w:rsidR="007B4BCE">
        <w:trPr>
          <w:trHeight w:val="299"/>
        </w:trPr>
        <w:tc>
          <w:tcPr>
            <w:tcW w:w="617" w:type="dxa"/>
          </w:tcPr>
          <w:p w:rsidR="007B4BCE" w:rsidRDefault="007B4BCE">
            <w:pPr>
              <w:pStyle w:val="TableParagraph"/>
            </w:pPr>
          </w:p>
        </w:tc>
        <w:tc>
          <w:tcPr>
            <w:tcW w:w="3250" w:type="dxa"/>
          </w:tcPr>
          <w:p w:rsidR="007B4BCE" w:rsidRDefault="007B4BCE">
            <w:pPr>
              <w:pStyle w:val="TableParagraph"/>
            </w:pPr>
          </w:p>
        </w:tc>
        <w:tc>
          <w:tcPr>
            <w:tcW w:w="1695" w:type="dxa"/>
          </w:tcPr>
          <w:p w:rsidR="007B4BCE" w:rsidRDefault="007B4BCE">
            <w:pPr>
              <w:pStyle w:val="TableParagraph"/>
            </w:pPr>
          </w:p>
        </w:tc>
        <w:tc>
          <w:tcPr>
            <w:tcW w:w="2002" w:type="dxa"/>
          </w:tcPr>
          <w:p w:rsidR="007B4BCE" w:rsidRDefault="007B4BCE">
            <w:pPr>
              <w:pStyle w:val="TableParagraph"/>
            </w:pPr>
          </w:p>
        </w:tc>
        <w:tc>
          <w:tcPr>
            <w:tcW w:w="550" w:type="dxa"/>
          </w:tcPr>
          <w:p w:rsidR="007B4BCE" w:rsidRDefault="007B4BCE">
            <w:pPr>
              <w:pStyle w:val="TableParagraph"/>
            </w:pPr>
          </w:p>
        </w:tc>
        <w:tc>
          <w:tcPr>
            <w:tcW w:w="567" w:type="dxa"/>
          </w:tcPr>
          <w:p w:rsidR="007B4BCE" w:rsidRDefault="007B4BCE">
            <w:pPr>
              <w:pStyle w:val="TableParagraph"/>
            </w:pPr>
          </w:p>
        </w:tc>
        <w:tc>
          <w:tcPr>
            <w:tcW w:w="559" w:type="dxa"/>
          </w:tcPr>
          <w:p w:rsidR="007B4BCE" w:rsidRDefault="007B4BCE">
            <w:pPr>
              <w:pStyle w:val="TableParagraph"/>
            </w:pPr>
          </w:p>
        </w:tc>
        <w:tc>
          <w:tcPr>
            <w:tcW w:w="577" w:type="dxa"/>
          </w:tcPr>
          <w:p w:rsidR="007B4BCE" w:rsidRDefault="007B4BCE">
            <w:pPr>
              <w:pStyle w:val="TableParagraph"/>
            </w:pPr>
          </w:p>
        </w:tc>
        <w:tc>
          <w:tcPr>
            <w:tcW w:w="559" w:type="dxa"/>
          </w:tcPr>
          <w:p w:rsidR="007B4BCE" w:rsidRDefault="007B4BCE">
            <w:pPr>
              <w:pStyle w:val="TableParagraph"/>
            </w:pPr>
          </w:p>
        </w:tc>
        <w:tc>
          <w:tcPr>
            <w:tcW w:w="738" w:type="dxa"/>
          </w:tcPr>
          <w:p w:rsidR="007B4BCE" w:rsidRDefault="007B4BCE">
            <w:pPr>
              <w:pStyle w:val="TableParagraph"/>
            </w:pPr>
          </w:p>
        </w:tc>
        <w:tc>
          <w:tcPr>
            <w:tcW w:w="1841" w:type="dxa"/>
          </w:tcPr>
          <w:p w:rsidR="007B4BCE" w:rsidRDefault="007B4BCE">
            <w:pPr>
              <w:pStyle w:val="TableParagraph"/>
            </w:pPr>
          </w:p>
        </w:tc>
        <w:tc>
          <w:tcPr>
            <w:tcW w:w="1702" w:type="dxa"/>
          </w:tcPr>
          <w:p w:rsidR="007B4BCE" w:rsidRDefault="007B4BCE">
            <w:pPr>
              <w:pStyle w:val="TableParagraph"/>
            </w:pPr>
          </w:p>
        </w:tc>
      </w:tr>
    </w:tbl>
    <w:p w:rsidR="007B4BCE" w:rsidRDefault="007B4BCE">
      <w:pPr>
        <w:pStyle w:val="a3"/>
        <w:rPr>
          <w:b/>
          <w:sz w:val="20"/>
        </w:rPr>
      </w:pPr>
    </w:p>
    <w:p w:rsidR="007B4BCE" w:rsidRDefault="007B4BCE">
      <w:pPr>
        <w:pStyle w:val="a3"/>
        <w:rPr>
          <w:b/>
          <w:sz w:val="20"/>
        </w:rPr>
      </w:pPr>
    </w:p>
    <w:p w:rsidR="007B4BCE" w:rsidRDefault="007B4BCE">
      <w:pPr>
        <w:pStyle w:val="a3"/>
        <w:rPr>
          <w:b/>
          <w:sz w:val="20"/>
        </w:rPr>
      </w:pPr>
    </w:p>
    <w:p w:rsidR="007B4BCE" w:rsidRDefault="00064055">
      <w:pPr>
        <w:pStyle w:val="a3"/>
        <w:rPr>
          <w:b/>
          <w:sz w:val="13"/>
        </w:rPr>
      </w:pPr>
      <w:r w:rsidRPr="00064055">
        <w:pict>
          <v:shape id="_x0000_s2050" style="position:absolute;margin-left:7.1pt;margin-top:9.85pt;width:155.85pt;height:.1pt;z-index:-251658752;mso-wrap-distance-left:0;mso-wrap-distance-right:0;mso-position-horizontal-relative:page" coordorigin="142,197" coordsize="3117,0" o:spt="100" adj="0,,0" path="m142,197r1036,m1180,197r778,m1960,197r519,m2481,197r777,e" filled="f" strokeweight=".28803mm">
            <v:stroke joinstyle="round"/>
            <v:formulas/>
            <v:path arrowok="t" o:connecttype="segments"/>
            <w10:wrap type="topAndBottom" anchorx="page"/>
          </v:shape>
        </w:pict>
      </w:r>
    </w:p>
    <w:p w:rsidR="007B4BCE" w:rsidRDefault="000A2CF4">
      <w:pPr>
        <w:tabs>
          <w:tab w:val="left" w:pos="15189"/>
        </w:tabs>
        <w:ind w:left="424" w:right="503" w:firstLine="129"/>
        <w:rPr>
          <w:sz w:val="26"/>
        </w:rPr>
      </w:pPr>
      <w:r>
        <w:rPr>
          <w:sz w:val="26"/>
        </w:rPr>
        <w:t>На</w:t>
      </w:r>
      <w:r>
        <w:rPr>
          <w:spacing w:val="-3"/>
          <w:sz w:val="26"/>
        </w:rPr>
        <w:t xml:space="preserve"> </w:t>
      </w:r>
      <w:r>
        <w:rPr>
          <w:sz w:val="26"/>
        </w:rPr>
        <w:t>основании</w:t>
      </w:r>
      <w:r>
        <w:rPr>
          <w:spacing w:val="-3"/>
          <w:sz w:val="26"/>
        </w:rPr>
        <w:t xml:space="preserve"> </w:t>
      </w:r>
      <w:r>
        <w:rPr>
          <w:sz w:val="26"/>
        </w:rPr>
        <w:t>анализа</w:t>
      </w:r>
      <w:r>
        <w:rPr>
          <w:spacing w:val="-3"/>
          <w:sz w:val="26"/>
        </w:rPr>
        <w:t xml:space="preserve"> </w:t>
      </w:r>
      <w:r>
        <w:rPr>
          <w:sz w:val="26"/>
        </w:rPr>
        <w:t>рисков</w:t>
      </w:r>
      <w:r>
        <w:rPr>
          <w:spacing w:val="-1"/>
          <w:sz w:val="26"/>
        </w:rPr>
        <w:t xml:space="preserve"> </w:t>
      </w:r>
      <w:r>
        <w:rPr>
          <w:sz w:val="26"/>
        </w:rPr>
        <w:t>- сочетания</w:t>
      </w:r>
      <w:r>
        <w:rPr>
          <w:spacing w:val="1"/>
          <w:sz w:val="26"/>
        </w:rPr>
        <w:t xml:space="preserve"> </w:t>
      </w:r>
      <w:r>
        <w:rPr>
          <w:sz w:val="26"/>
        </w:rPr>
        <w:t>критерия</w:t>
      </w:r>
      <w:r>
        <w:rPr>
          <w:spacing w:val="1"/>
          <w:sz w:val="26"/>
        </w:rPr>
        <w:t xml:space="preserve"> </w:t>
      </w:r>
      <w:r>
        <w:rPr>
          <w:sz w:val="26"/>
        </w:rPr>
        <w:t>«вероятность»</w:t>
      </w:r>
      <w:r>
        <w:rPr>
          <w:spacing w:val="-4"/>
          <w:sz w:val="26"/>
        </w:rPr>
        <w:t xml:space="preserve"> </w:t>
      </w:r>
      <w:r>
        <w:rPr>
          <w:sz w:val="26"/>
        </w:rPr>
        <w:t>и</w:t>
      </w:r>
      <w:r>
        <w:rPr>
          <w:spacing w:val="-3"/>
          <w:sz w:val="26"/>
        </w:rPr>
        <w:t xml:space="preserve"> </w:t>
      </w:r>
      <w:r>
        <w:rPr>
          <w:sz w:val="26"/>
        </w:rPr>
        <w:t>критерия</w:t>
      </w:r>
      <w:r>
        <w:rPr>
          <w:spacing w:val="1"/>
          <w:sz w:val="26"/>
        </w:rPr>
        <w:t xml:space="preserve"> </w:t>
      </w:r>
      <w:r>
        <w:rPr>
          <w:sz w:val="26"/>
        </w:rPr>
        <w:t>«существенность»</w:t>
      </w:r>
      <w:r>
        <w:rPr>
          <w:spacing w:val="-4"/>
          <w:sz w:val="26"/>
        </w:rPr>
        <w:t xml:space="preserve"> </w:t>
      </w:r>
      <w:r>
        <w:rPr>
          <w:sz w:val="26"/>
        </w:rPr>
        <w:t>и</w:t>
      </w:r>
      <w:r>
        <w:rPr>
          <w:spacing w:val="-3"/>
          <w:sz w:val="26"/>
        </w:rPr>
        <w:t xml:space="preserve"> </w:t>
      </w:r>
      <w:r>
        <w:rPr>
          <w:sz w:val="26"/>
        </w:rPr>
        <w:t>определения</w:t>
      </w:r>
      <w:r>
        <w:rPr>
          <w:spacing w:val="-3"/>
          <w:sz w:val="26"/>
        </w:rPr>
        <w:t xml:space="preserve"> </w:t>
      </w:r>
      <w:r>
        <w:rPr>
          <w:sz w:val="26"/>
        </w:rPr>
        <w:t>их</w:t>
      </w:r>
      <w:r>
        <w:rPr>
          <w:spacing w:val="-3"/>
          <w:sz w:val="26"/>
        </w:rPr>
        <w:t xml:space="preserve"> </w:t>
      </w:r>
      <w:r>
        <w:rPr>
          <w:sz w:val="26"/>
        </w:rPr>
        <w:t>значения</w:t>
      </w:r>
      <w:r>
        <w:rPr>
          <w:spacing w:val="-2"/>
          <w:sz w:val="26"/>
        </w:rPr>
        <w:t xml:space="preserve"> </w:t>
      </w:r>
      <w:r>
        <w:rPr>
          <w:sz w:val="26"/>
        </w:rPr>
        <w:t>по</w:t>
      </w:r>
      <w:r>
        <w:rPr>
          <w:sz w:val="26"/>
        </w:rPr>
        <w:tab/>
        <w:t>шкале</w:t>
      </w:r>
      <w:r>
        <w:rPr>
          <w:spacing w:val="-62"/>
          <w:sz w:val="26"/>
        </w:rPr>
        <w:t xml:space="preserve"> </w:t>
      </w:r>
      <w:r>
        <w:rPr>
          <w:sz w:val="26"/>
        </w:rPr>
        <w:t>оценок</w:t>
      </w:r>
      <w:r>
        <w:rPr>
          <w:spacing w:val="-1"/>
          <w:sz w:val="26"/>
        </w:rPr>
        <w:t xml:space="preserve"> </w:t>
      </w:r>
      <w:r>
        <w:rPr>
          <w:sz w:val="26"/>
        </w:rPr>
        <w:t>каждому</w:t>
      </w:r>
      <w:r>
        <w:rPr>
          <w:spacing w:val="-6"/>
          <w:sz w:val="26"/>
        </w:rPr>
        <w:t xml:space="preserve"> </w:t>
      </w:r>
      <w:r>
        <w:rPr>
          <w:sz w:val="26"/>
        </w:rPr>
        <w:t>предмету</w:t>
      </w:r>
      <w:r>
        <w:rPr>
          <w:spacing w:val="-5"/>
          <w:sz w:val="26"/>
        </w:rPr>
        <w:t xml:space="preserve"> </w:t>
      </w:r>
      <w:r>
        <w:rPr>
          <w:sz w:val="26"/>
        </w:rPr>
        <w:t>контроля и</w:t>
      </w:r>
      <w:r>
        <w:rPr>
          <w:spacing w:val="-1"/>
          <w:sz w:val="26"/>
        </w:rPr>
        <w:t xml:space="preserve"> </w:t>
      </w:r>
      <w:r>
        <w:rPr>
          <w:sz w:val="26"/>
        </w:rPr>
        <w:t>объекту</w:t>
      </w:r>
      <w:r>
        <w:rPr>
          <w:spacing w:val="-5"/>
          <w:sz w:val="26"/>
        </w:rPr>
        <w:t xml:space="preserve"> </w:t>
      </w:r>
      <w:r>
        <w:rPr>
          <w:sz w:val="26"/>
        </w:rPr>
        <w:t>контроля присваивается</w:t>
      </w:r>
      <w:r>
        <w:rPr>
          <w:spacing w:val="-1"/>
          <w:sz w:val="26"/>
        </w:rPr>
        <w:t xml:space="preserve"> </w:t>
      </w:r>
      <w:r>
        <w:rPr>
          <w:sz w:val="26"/>
        </w:rPr>
        <w:t>одна</w:t>
      </w:r>
      <w:r>
        <w:rPr>
          <w:spacing w:val="-2"/>
          <w:sz w:val="26"/>
        </w:rPr>
        <w:t xml:space="preserve"> </w:t>
      </w:r>
      <w:r>
        <w:rPr>
          <w:sz w:val="26"/>
        </w:rPr>
        <w:t>из</w:t>
      </w:r>
      <w:r>
        <w:rPr>
          <w:spacing w:val="1"/>
          <w:sz w:val="26"/>
        </w:rPr>
        <w:t xml:space="preserve"> </w:t>
      </w:r>
      <w:r>
        <w:rPr>
          <w:sz w:val="26"/>
        </w:rPr>
        <w:t>следующих</w:t>
      </w:r>
      <w:r>
        <w:rPr>
          <w:spacing w:val="-1"/>
          <w:sz w:val="26"/>
        </w:rPr>
        <w:t xml:space="preserve"> </w:t>
      </w:r>
      <w:r>
        <w:rPr>
          <w:sz w:val="26"/>
        </w:rPr>
        <w:t>категорий</w:t>
      </w:r>
      <w:r>
        <w:rPr>
          <w:spacing w:val="-1"/>
          <w:sz w:val="26"/>
        </w:rPr>
        <w:t xml:space="preserve"> </w:t>
      </w:r>
      <w:r>
        <w:rPr>
          <w:sz w:val="26"/>
        </w:rPr>
        <w:t>риска:</w:t>
      </w:r>
    </w:p>
    <w:p w:rsidR="007B4BCE" w:rsidRDefault="000A2CF4">
      <w:pPr>
        <w:ind w:left="424" w:right="503"/>
        <w:rPr>
          <w:sz w:val="26"/>
        </w:rPr>
      </w:pPr>
      <w:r>
        <w:rPr>
          <w:sz w:val="26"/>
        </w:rPr>
        <w:t>чрезвычайно</w:t>
      </w:r>
      <w:r>
        <w:rPr>
          <w:spacing w:val="-5"/>
          <w:sz w:val="26"/>
        </w:rPr>
        <w:t xml:space="preserve"> </w:t>
      </w:r>
      <w:r>
        <w:rPr>
          <w:sz w:val="26"/>
        </w:rPr>
        <w:t>высокий</w:t>
      </w:r>
      <w:r>
        <w:rPr>
          <w:spacing w:val="-1"/>
          <w:sz w:val="26"/>
        </w:rPr>
        <w:t xml:space="preserve"> </w:t>
      </w:r>
      <w:r>
        <w:rPr>
          <w:sz w:val="26"/>
        </w:rPr>
        <w:t>риск</w:t>
      </w:r>
      <w:r>
        <w:rPr>
          <w:spacing w:val="-3"/>
          <w:sz w:val="26"/>
        </w:rPr>
        <w:t xml:space="preserve"> </w:t>
      </w:r>
      <w:r>
        <w:rPr>
          <w:sz w:val="26"/>
        </w:rPr>
        <w:t>-</w:t>
      </w:r>
      <w:r>
        <w:rPr>
          <w:spacing w:val="-4"/>
          <w:sz w:val="26"/>
        </w:rPr>
        <w:t xml:space="preserve"> </w:t>
      </w:r>
      <w:r>
        <w:rPr>
          <w:sz w:val="26"/>
        </w:rPr>
        <w:t>I</w:t>
      </w:r>
      <w:r>
        <w:rPr>
          <w:spacing w:val="-2"/>
          <w:sz w:val="26"/>
        </w:rPr>
        <w:t xml:space="preserve"> </w:t>
      </w:r>
      <w:r>
        <w:rPr>
          <w:sz w:val="26"/>
        </w:rPr>
        <w:t>категория,</w:t>
      </w:r>
      <w:r>
        <w:rPr>
          <w:spacing w:val="-4"/>
          <w:sz w:val="26"/>
        </w:rPr>
        <w:t xml:space="preserve"> </w:t>
      </w:r>
      <w:r>
        <w:rPr>
          <w:sz w:val="26"/>
        </w:rPr>
        <w:t>если</w:t>
      </w:r>
      <w:r>
        <w:rPr>
          <w:spacing w:val="-4"/>
          <w:sz w:val="26"/>
        </w:rPr>
        <w:t xml:space="preserve"> </w:t>
      </w:r>
      <w:r>
        <w:rPr>
          <w:sz w:val="26"/>
        </w:rPr>
        <w:t>значение</w:t>
      </w:r>
      <w:r>
        <w:rPr>
          <w:spacing w:val="-4"/>
          <w:sz w:val="26"/>
        </w:rPr>
        <w:t xml:space="preserve"> </w:t>
      </w:r>
      <w:r>
        <w:rPr>
          <w:sz w:val="26"/>
        </w:rPr>
        <w:t>критерия «существенность»</w:t>
      </w:r>
      <w:r>
        <w:rPr>
          <w:spacing w:val="-7"/>
          <w:sz w:val="26"/>
        </w:rPr>
        <w:t xml:space="preserve"> </w:t>
      </w:r>
      <w:r>
        <w:rPr>
          <w:sz w:val="26"/>
        </w:rPr>
        <w:t>и</w:t>
      </w:r>
      <w:r>
        <w:rPr>
          <w:spacing w:val="-1"/>
          <w:sz w:val="26"/>
        </w:rPr>
        <w:t xml:space="preserve"> </w:t>
      </w:r>
      <w:r>
        <w:rPr>
          <w:sz w:val="26"/>
        </w:rPr>
        <w:t>значение</w:t>
      </w:r>
      <w:r>
        <w:rPr>
          <w:spacing w:val="-5"/>
          <w:sz w:val="26"/>
        </w:rPr>
        <w:t xml:space="preserve"> </w:t>
      </w:r>
      <w:r>
        <w:rPr>
          <w:sz w:val="26"/>
        </w:rPr>
        <w:t>критерия</w:t>
      </w:r>
      <w:r>
        <w:rPr>
          <w:spacing w:val="-1"/>
          <w:sz w:val="26"/>
        </w:rPr>
        <w:t xml:space="preserve"> </w:t>
      </w:r>
      <w:r>
        <w:rPr>
          <w:sz w:val="26"/>
        </w:rPr>
        <w:t>«вероятность»</w:t>
      </w:r>
      <w:r>
        <w:rPr>
          <w:spacing w:val="-6"/>
          <w:sz w:val="26"/>
        </w:rPr>
        <w:t xml:space="preserve"> </w:t>
      </w:r>
      <w:r>
        <w:rPr>
          <w:sz w:val="26"/>
        </w:rPr>
        <w:t>определяются</w:t>
      </w:r>
      <w:r>
        <w:rPr>
          <w:spacing w:val="-5"/>
          <w:sz w:val="26"/>
        </w:rPr>
        <w:t xml:space="preserve"> </w:t>
      </w:r>
      <w:r>
        <w:rPr>
          <w:sz w:val="26"/>
        </w:rPr>
        <w:t>по</w:t>
      </w:r>
      <w:r>
        <w:rPr>
          <w:spacing w:val="-62"/>
          <w:sz w:val="26"/>
        </w:rPr>
        <w:t xml:space="preserve"> </w:t>
      </w:r>
      <w:r>
        <w:rPr>
          <w:sz w:val="26"/>
        </w:rPr>
        <w:t>шкале</w:t>
      </w:r>
      <w:r>
        <w:rPr>
          <w:spacing w:val="1"/>
          <w:sz w:val="26"/>
        </w:rPr>
        <w:t xml:space="preserve"> </w:t>
      </w:r>
      <w:r>
        <w:rPr>
          <w:sz w:val="26"/>
        </w:rPr>
        <w:t>оценок как «высокая оценка»;</w:t>
      </w:r>
    </w:p>
    <w:p w:rsidR="007B4BCE" w:rsidRDefault="000A2CF4">
      <w:pPr>
        <w:ind w:left="568" w:right="591" w:hanging="15"/>
        <w:rPr>
          <w:sz w:val="26"/>
        </w:rPr>
      </w:pPr>
      <w:r>
        <w:rPr>
          <w:sz w:val="26"/>
        </w:rPr>
        <w:t>высокий риск - II категория, если значение критерия «существенность» определяется по шкале оценок как «высокая оценка», а значение</w:t>
      </w:r>
      <w:r>
        <w:rPr>
          <w:spacing w:val="-63"/>
          <w:sz w:val="26"/>
        </w:rPr>
        <w:t xml:space="preserve"> </w:t>
      </w:r>
      <w:r>
        <w:rPr>
          <w:sz w:val="26"/>
        </w:rPr>
        <w:t>критерия</w:t>
      </w:r>
      <w:r>
        <w:rPr>
          <w:spacing w:val="2"/>
          <w:sz w:val="26"/>
        </w:rPr>
        <w:t xml:space="preserve"> </w:t>
      </w:r>
      <w:r>
        <w:rPr>
          <w:sz w:val="26"/>
        </w:rPr>
        <w:t>«вероятность»</w:t>
      </w:r>
      <w:r>
        <w:rPr>
          <w:spacing w:val="-3"/>
          <w:sz w:val="26"/>
        </w:rPr>
        <w:t xml:space="preserve"> </w:t>
      </w:r>
      <w:r>
        <w:rPr>
          <w:sz w:val="26"/>
        </w:rPr>
        <w:t>определяется</w:t>
      </w:r>
      <w:r>
        <w:rPr>
          <w:spacing w:val="-1"/>
          <w:sz w:val="26"/>
        </w:rPr>
        <w:t xml:space="preserve"> </w:t>
      </w:r>
      <w:r>
        <w:rPr>
          <w:sz w:val="26"/>
        </w:rPr>
        <w:t>по</w:t>
      </w:r>
      <w:r>
        <w:rPr>
          <w:spacing w:val="-1"/>
          <w:sz w:val="26"/>
        </w:rPr>
        <w:t xml:space="preserve"> </w:t>
      </w:r>
      <w:r>
        <w:rPr>
          <w:sz w:val="26"/>
        </w:rPr>
        <w:t>шкале</w:t>
      </w:r>
      <w:r>
        <w:rPr>
          <w:spacing w:val="-2"/>
          <w:sz w:val="26"/>
        </w:rPr>
        <w:t xml:space="preserve"> </w:t>
      </w:r>
      <w:r>
        <w:rPr>
          <w:sz w:val="26"/>
        </w:rPr>
        <w:t>оценок как</w:t>
      </w:r>
      <w:r>
        <w:rPr>
          <w:spacing w:val="2"/>
          <w:sz w:val="26"/>
        </w:rPr>
        <w:t xml:space="preserve"> </w:t>
      </w:r>
      <w:r>
        <w:rPr>
          <w:sz w:val="26"/>
        </w:rPr>
        <w:t>«средняя</w:t>
      </w:r>
      <w:r>
        <w:rPr>
          <w:spacing w:val="-1"/>
          <w:sz w:val="26"/>
        </w:rPr>
        <w:t xml:space="preserve"> </w:t>
      </w:r>
      <w:r>
        <w:rPr>
          <w:sz w:val="26"/>
        </w:rPr>
        <w:t>оценка»;</w:t>
      </w:r>
    </w:p>
    <w:p w:rsidR="007B4BCE" w:rsidRDefault="000A2CF4">
      <w:pPr>
        <w:tabs>
          <w:tab w:val="left" w:pos="14939"/>
        </w:tabs>
        <w:ind w:left="568" w:right="301" w:firstLine="388"/>
        <w:rPr>
          <w:sz w:val="26"/>
        </w:rPr>
      </w:pPr>
      <w:r>
        <w:rPr>
          <w:sz w:val="26"/>
        </w:rPr>
        <w:t>значительный</w:t>
      </w:r>
      <w:r>
        <w:rPr>
          <w:spacing w:val="-4"/>
          <w:sz w:val="26"/>
        </w:rPr>
        <w:t xml:space="preserve"> </w:t>
      </w:r>
      <w:r>
        <w:rPr>
          <w:sz w:val="26"/>
        </w:rPr>
        <w:t>риск</w:t>
      </w:r>
      <w:r>
        <w:rPr>
          <w:spacing w:val="-3"/>
          <w:sz w:val="26"/>
        </w:rPr>
        <w:t xml:space="preserve"> </w:t>
      </w:r>
      <w:r>
        <w:rPr>
          <w:sz w:val="26"/>
        </w:rPr>
        <w:t>-</w:t>
      </w:r>
      <w:r>
        <w:rPr>
          <w:spacing w:val="-4"/>
          <w:sz w:val="26"/>
        </w:rPr>
        <w:t xml:space="preserve"> </w:t>
      </w:r>
      <w:r>
        <w:rPr>
          <w:sz w:val="26"/>
        </w:rPr>
        <w:t>III</w:t>
      </w:r>
      <w:r>
        <w:rPr>
          <w:spacing w:val="-1"/>
          <w:sz w:val="26"/>
        </w:rPr>
        <w:t xml:space="preserve"> </w:t>
      </w:r>
      <w:r>
        <w:rPr>
          <w:sz w:val="26"/>
        </w:rPr>
        <w:t>категория,</w:t>
      </w:r>
      <w:r>
        <w:rPr>
          <w:spacing w:val="-3"/>
          <w:sz w:val="26"/>
        </w:rPr>
        <w:t xml:space="preserve"> </w:t>
      </w:r>
      <w:r>
        <w:rPr>
          <w:sz w:val="26"/>
        </w:rPr>
        <w:t>если</w:t>
      </w:r>
      <w:r>
        <w:rPr>
          <w:spacing w:val="-1"/>
          <w:sz w:val="26"/>
        </w:rPr>
        <w:t xml:space="preserve"> </w:t>
      </w:r>
      <w:r>
        <w:rPr>
          <w:sz w:val="26"/>
        </w:rPr>
        <w:t>значение</w:t>
      </w:r>
      <w:r>
        <w:rPr>
          <w:spacing w:val="-4"/>
          <w:sz w:val="26"/>
        </w:rPr>
        <w:t xml:space="preserve"> </w:t>
      </w:r>
      <w:r>
        <w:rPr>
          <w:sz w:val="26"/>
        </w:rPr>
        <w:t>критерия</w:t>
      </w:r>
      <w:r>
        <w:rPr>
          <w:spacing w:val="-1"/>
          <w:sz w:val="26"/>
        </w:rPr>
        <w:t xml:space="preserve"> </w:t>
      </w:r>
      <w:r>
        <w:rPr>
          <w:sz w:val="26"/>
        </w:rPr>
        <w:t>«существенность»</w:t>
      </w:r>
      <w:r>
        <w:rPr>
          <w:spacing w:val="-4"/>
          <w:sz w:val="26"/>
        </w:rPr>
        <w:t xml:space="preserve"> </w:t>
      </w:r>
      <w:r>
        <w:rPr>
          <w:sz w:val="26"/>
        </w:rPr>
        <w:t>определяется</w:t>
      </w:r>
      <w:r>
        <w:rPr>
          <w:spacing w:val="-3"/>
          <w:sz w:val="26"/>
        </w:rPr>
        <w:t xml:space="preserve"> </w:t>
      </w:r>
      <w:r>
        <w:rPr>
          <w:sz w:val="26"/>
        </w:rPr>
        <w:t>по</w:t>
      </w:r>
      <w:r>
        <w:rPr>
          <w:spacing w:val="-4"/>
          <w:sz w:val="26"/>
        </w:rPr>
        <w:t xml:space="preserve"> </w:t>
      </w:r>
      <w:r>
        <w:rPr>
          <w:sz w:val="26"/>
        </w:rPr>
        <w:t>шкале</w:t>
      </w:r>
      <w:r>
        <w:rPr>
          <w:spacing w:val="-4"/>
          <w:sz w:val="26"/>
        </w:rPr>
        <w:t xml:space="preserve"> </w:t>
      </w:r>
      <w:r>
        <w:rPr>
          <w:sz w:val="26"/>
        </w:rPr>
        <w:t>оценок</w:t>
      </w:r>
      <w:r>
        <w:rPr>
          <w:spacing w:val="-2"/>
          <w:sz w:val="26"/>
        </w:rPr>
        <w:t xml:space="preserve"> </w:t>
      </w:r>
      <w:r>
        <w:rPr>
          <w:sz w:val="26"/>
        </w:rPr>
        <w:t>как</w:t>
      </w:r>
      <w:r>
        <w:rPr>
          <w:spacing w:val="-2"/>
          <w:sz w:val="26"/>
        </w:rPr>
        <w:t xml:space="preserve"> </w:t>
      </w:r>
      <w:r>
        <w:rPr>
          <w:sz w:val="26"/>
        </w:rPr>
        <w:t>«высокая</w:t>
      </w:r>
      <w:r>
        <w:rPr>
          <w:sz w:val="26"/>
        </w:rPr>
        <w:tab/>
        <w:t>оценка», а</w:t>
      </w:r>
      <w:r>
        <w:rPr>
          <w:spacing w:val="-62"/>
          <w:sz w:val="26"/>
        </w:rPr>
        <w:t xml:space="preserve"> </w:t>
      </w:r>
      <w:r>
        <w:rPr>
          <w:sz w:val="26"/>
        </w:rPr>
        <w:t>значение</w:t>
      </w:r>
      <w:r>
        <w:rPr>
          <w:spacing w:val="-3"/>
          <w:sz w:val="26"/>
        </w:rPr>
        <w:t xml:space="preserve"> </w:t>
      </w:r>
      <w:r>
        <w:rPr>
          <w:sz w:val="26"/>
        </w:rPr>
        <w:t>критерия</w:t>
      </w:r>
      <w:r>
        <w:rPr>
          <w:spacing w:val="1"/>
          <w:sz w:val="26"/>
        </w:rPr>
        <w:t xml:space="preserve"> </w:t>
      </w:r>
      <w:r>
        <w:rPr>
          <w:sz w:val="26"/>
        </w:rPr>
        <w:t>«вероятность»</w:t>
      </w:r>
      <w:r>
        <w:rPr>
          <w:spacing w:val="-5"/>
          <w:sz w:val="26"/>
        </w:rPr>
        <w:t xml:space="preserve"> </w:t>
      </w:r>
      <w:r>
        <w:rPr>
          <w:sz w:val="26"/>
        </w:rPr>
        <w:t>определяется</w:t>
      </w:r>
      <w:r>
        <w:rPr>
          <w:spacing w:val="-2"/>
          <w:sz w:val="26"/>
        </w:rPr>
        <w:t xml:space="preserve"> </w:t>
      </w:r>
      <w:r>
        <w:rPr>
          <w:sz w:val="26"/>
        </w:rPr>
        <w:t>по</w:t>
      </w:r>
      <w:r>
        <w:rPr>
          <w:spacing w:val="-2"/>
          <w:sz w:val="26"/>
        </w:rPr>
        <w:t xml:space="preserve"> </w:t>
      </w:r>
      <w:r>
        <w:rPr>
          <w:sz w:val="26"/>
        </w:rPr>
        <w:t>шкале</w:t>
      </w:r>
      <w:r>
        <w:rPr>
          <w:spacing w:val="-3"/>
          <w:sz w:val="26"/>
        </w:rPr>
        <w:t xml:space="preserve"> </w:t>
      </w:r>
      <w:r>
        <w:rPr>
          <w:sz w:val="26"/>
        </w:rPr>
        <w:t>оценок</w:t>
      </w:r>
      <w:r>
        <w:rPr>
          <w:spacing w:val="-1"/>
          <w:sz w:val="26"/>
        </w:rPr>
        <w:t xml:space="preserve"> </w:t>
      </w:r>
      <w:r>
        <w:rPr>
          <w:sz w:val="26"/>
        </w:rPr>
        <w:t>как</w:t>
      </w:r>
      <w:r>
        <w:rPr>
          <w:spacing w:val="1"/>
          <w:sz w:val="26"/>
        </w:rPr>
        <w:t xml:space="preserve"> </w:t>
      </w:r>
      <w:r>
        <w:rPr>
          <w:sz w:val="26"/>
        </w:rPr>
        <w:t>«низкая</w:t>
      </w:r>
      <w:r>
        <w:rPr>
          <w:spacing w:val="-2"/>
          <w:sz w:val="26"/>
        </w:rPr>
        <w:t xml:space="preserve"> </w:t>
      </w:r>
      <w:r>
        <w:rPr>
          <w:sz w:val="26"/>
        </w:rPr>
        <w:t>оценка»</w:t>
      </w:r>
      <w:r>
        <w:rPr>
          <w:spacing w:val="-2"/>
          <w:sz w:val="26"/>
        </w:rPr>
        <w:t xml:space="preserve"> </w:t>
      </w:r>
      <w:r>
        <w:rPr>
          <w:sz w:val="26"/>
        </w:rPr>
        <w:t>или</w:t>
      </w:r>
      <w:r>
        <w:rPr>
          <w:spacing w:val="-3"/>
          <w:sz w:val="26"/>
        </w:rPr>
        <w:t xml:space="preserve"> </w:t>
      </w:r>
      <w:r>
        <w:rPr>
          <w:sz w:val="26"/>
        </w:rPr>
        <w:t>значение</w:t>
      </w:r>
      <w:r>
        <w:rPr>
          <w:spacing w:val="-2"/>
          <w:sz w:val="26"/>
        </w:rPr>
        <w:t xml:space="preserve"> </w:t>
      </w:r>
      <w:r>
        <w:rPr>
          <w:sz w:val="26"/>
        </w:rPr>
        <w:t>критерия</w:t>
      </w:r>
      <w:r>
        <w:rPr>
          <w:spacing w:val="-2"/>
          <w:sz w:val="26"/>
        </w:rPr>
        <w:t xml:space="preserve"> </w:t>
      </w:r>
      <w:r>
        <w:rPr>
          <w:sz w:val="26"/>
        </w:rPr>
        <w:t>«существенность»</w:t>
      </w:r>
    </w:p>
    <w:p w:rsidR="007B4BCE" w:rsidRDefault="007B4BCE">
      <w:pPr>
        <w:rPr>
          <w:sz w:val="26"/>
        </w:rPr>
        <w:sectPr w:rsidR="007B4BCE">
          <w:pgSz w:w="16850" w:h="11910" w:orient="landscape"/>
          <w:pgMar w:top="760" w:right="460" w:bottom="280" w:left="0" w:header="115" w:footer="0" w:gutter="0"/>
          <w:cols w:space="720"/>
        </w:sectPr>
      </w:pPr>
    </w:p>
    <w:p w:rsidR="007B4BCE" w:rsidRDefault="000A2CF4">
      <w:pPr>
        <w:spacing w:before="78"/>
        <w:ind w:left="568" w:right="872"/>
        <w:rPr>
          <w:sz w:val="26"/>
        </w:rPr>
      </w:pPr>
      <w:r>
        <w:rPr>
          <w:sz w:val="26"/>
        </w:rPr>
        <w:lastRenderedPageBreak/>
        <w:t>определяется по шкале оценок как «средняя оценка», а значение критерия «вероятность» определяется по шкале оценок как «высокая</w:t>
      </w:r>
      <w:r>
        <w:rPr>
          <w:spacing w:val="-62"/>
          <w:sz w:val="26"/>
        </w:rPr>
        <w:t xml:space="preserve"> </w:t>
      </w:r>
      <w:r>
        <w:rPr>
          <w:sz w:val="26"/>
        </w:rPr>
        <w:t>оценка»;</w:t>
      </w:r>
    </w:p>
    <w:p w:rsidR="007B4BCE" w:rsidRDefault="000A2CF4">
      <w:pPr>
        <w:ind w:left="568" w:right="255" w:hanging="39"/>
        <w:rPr>
          <w:sz w:val="26"/>
        </w:rPr>
      </w:pPr>
      <w:r>
        <w:rPr>
          <w:sz w:val="26"/>
        </w:rPr>
        <w:t>средний риск - IV категория, если значение критерия «существенность» и значение критерия «вероятность» определяются по шкале оценок</w:t>
      </w:r>
      <w:r>
        <w:rPr>
          <w:spacing w:val="-62"/>
          <w:sz w:val="26"/>
        </w:rPr>
        <w:t xml:space="preserve"> </w:t>
      </w:r>
      <w:r>
        <w:rPr>
          <w:sz w:val="26"/>
        </w:rPr>
        <w:t>как</w:t>
      </w:r>
      <w:r>
        <w:rPr>
          <w:spacing w:val="-3"/>
          <w:sz w:val="26"/>
        </w:rPr>
        <w:t xml:space="preserve"> </w:t>
      </w:r>
      <w:r>
        <w:rPr>
          <w:sz w:val="26"/>
        </w:rPr>
        <w:t>«средняя</w:t>
      </w:r>
      <w:r>
        <w:rPr>
          <w:spacing w:val="-1"/>
          <w:sz w:val="26"/>
        </w:rPr>
        <w:t xml:space="preserve"> </w:t>
      </w:r>
      <w:r>
        <w:rPr>
          <w:sz w:val="26"/>
        </w:rPr>
        <w:t>оценка»</w:t>
      </w:r>
      <w:r>
        <w:rPr>
          <w:spacing w:val="-3"/>
          <w:sz w:val="26"/>
        </w:rPr>
        <w:t xml:space="preserve"> </w:t>
      </w:r>
      <w:r>
        <w:rPr>
          <w:sz w:val="26"/>
        </w:rPr>
        <w:t>или</w:t>
      </w:r>
      <w:r>
        <w:rPr>
          <w:spacing w:val="-3"/>
          <w:sz w:val="26"/>
        </w:rPr>
        <w:t xml:space="preserve"> </w:t>
      </w:r>
      <w:r>
        <w:rPr>
          <w:sz w:val="26"/>
        </w:rPr>
        <w:t>значение</w:t>
      </w:r>
      <w:r>
        <w:rPr>
          <w:spacing w:val="-3"/>
          <w:sz w:val="26"/>
        </w:rPr>
        <w:t xml:space="preserve"> </w:t>
      </w:r>
      <w:r>
        <w:rPr>
          <w:sz w:val="26"/>
        </w:rPr>
        <w:t>критерия</w:t>
      </w:r>
      <w:r>
        <w:rPr>
          <w:spacing w:val="-3"/>
          <w:sz w:val="26"/>
        </w:rPr>
        <w:t xml:space="preserve"> </w:t>
      </w:r>
      <w:r>
        <w:rPr>
          <w:sz w:val="26"/>
        </w:rPr>
        <w:t>«существенность»</w:t>
      </w:r>
      <w:r>
        <w:rPr>
          <w:spacing w:val="-1"/>
          <w:sz w:val="26"/>
        </w:rPr>
        <w:t xml:space="preserve"> </w:t>
      </w:r>
      <w:r>
        <w:rPr>
          <w:sz w:val="26"/>
        </w:rPr>
        <w:t>определяется</w:t>
      </w:r>
      <w:r>
        <w:rPr>
          <w:spacing w:val="-3"/>
          <w:sz w:val="26"/>
        </w:rPr>
        <w:t xml:space="preserve"> </w:t>
      </w:r>
      <w:r>
        <w:rPr>
          <w:sz w:val="26"/>
        </w:rPr>
        <w:t>по</w:t>
      </w:r>
      <w:r>
        <w:rPr>
          <w:spacing w:val="-1"/>
          <w:sz w:val="26"/>
        </w:rPr>
        <w:t xml:space="preserve"> </w:t>
      </w:r>
      <w:r>
        <w:rPr>
          <w:sz w:val="26"/>
        </w:rPr>
        <w:t>шкале</w:t>
      </w:r>
      <w:r>
        <w:rPr>
          <w:spacing w:val="-3"/>
          <w:sz w:val="26"/>
        </w:rPr>
        <w:t xml:space="preserve"> </w:t>
      </w:r>
      <w:r>
        <w:rPr>
          <w:sz w:val="26"/>
        </w:rPr>
        <w:t>оценок</w:t>
      </w:r>
      <w:r>
        <w:rPr>
          <w:spacing w:val="-3"/>
          <w:sz w:val="26"/>
        </w:rPr>
        <w:t xml:space="preserve"> </w:t>
      </w:r>
      <w:r>
        <w:rPr>
          <w:sz w:val="26"/>
        </w:rPr>
        <w:t>как</w:t>
      </w:r>
      <w:r>
        <w:rPr>
          <w:spacing w:val="-2"/>
          <w:sz w:val="26"/>
        </w:rPr>
        <w:t xml:space="preserve"> </w:t>
      </w:r>
      <w:r>
        <w:rPr>
          <w:sz w:val="26"/>
        </w:rPr>
        <w:t>«низкая оценка»,</w:t>
      </w:r>
      <w:r>
        <w:rPr>
          <w:spacing w:val="-3"/>
          <w:sz w:val="26"/>
        </w:rPr>
        <w:t xml:space="preserve"> </w:t>
      </w:r>
      <w:r>
        <w:rPr>
          <w:sz w:val="26"/>
        </w:rPr>
        <w:t>а</w:t>
      </w:r>
      <w:r>
        <w:rPr>
          <w:spacing w:val="-3"/>
          <w:sz w:val="26"/>
        </w:rPr>
        <w:t xml:space="preserve"> </w:t>
      </w:r>
      <w:r>
        <w:rPr>
          <w:sz w:val="26"/>
        </w:rPr>
        <w:t>значение</w:t>
      </w:r>
      <w:r>
        <w:rPr>
          <w:spacing w:val="-1"/>
          <w:sz w:val="26"/>
        </w:rPr>
        <w:t xml:space="preserve"> </w:t>
      </w:r>
      <w:r>
        <w:rPr>
          <w:sz w:val="26"/>
        </w:rPr>
        <w:t>критерия</w:t>
      </w:r>
    </w:p>
    <w:p w:rsidR="007B4BCE" w:rsidRDefault="000A2CF4">
      <w:pPr>
        <w:spacing w:line="298" w:lineRule="exact"/>
        <w:ind w:left="568"/>
        <w:rPr>
          <w:sz w:val="26"/>
        </w:rPr>
      </w:pPr>
      <w:r>
        <w:rPr>
          <w:sz w:val="26"/>
        </w:rPr>
        <w:t>«вероятность»</w:t>
      </w:r>
      <w:r>
        <w:rPr>
          <w:spacing w:val="-6"/>
          <w:sz w:val="26"/>
        </w:rPr>
        <w:t xml:space="preserve"> </w:t>
      </w:r>
      <w:r>
        <w:rPr>
          <w:sz w:val="26"/>
        </w:rPr>
        <w:t>определяется</w:t>
      </w:r>
      <w:r>
        <w:rPr>
          <w:spacing w:val="-3"/>
          <w:sz w:val="26"/>
        </w:rPr>
        <w:t xml:space="preserve"> </w:t>
      </w:r>
      <w:r>
        <w:rPr>
          <w:sz w:val="26"/>
        </w:rPr>
        <w:t>по</w:t>
      </w:r>
      <w:r>
        <w:rPr>
          <w:spacing w:val="-3"/>
          <w:sz w:val="26"/>
        </w:rPr>
        <w:t xml:space="preserve"> </w:t>
      </w:r>
      <w:r>
        <w:rPr>
          <w:sz w:val="26"/>
        </w:rPr>
        <w:t>шкале</w:t>
      </w:r>
      <w:r>
        <w:rPr>
          <w:spacing w:val="-4"/>
          <w:sz w:val="26"/>
        </w:rPr>
        <w:t xml:space="preserve"> </w:t>
      </w:r>
      <w:r>
        <w:rPr>
          <w:sz w:val="26"/>
        </w:rPr>
        <w:t>оценок</w:t>
      </w:r>
      <w:r>
        <w:rPr>
          <w:spacing w:val="-2"/>
          <w:sz w:val="26"/>
        </w:rPr>
        <w:t xml:space="preserve"> </w:t>
      </w:r>
      <w:r>
        <w:rPr>
          <w:sz w:val="26"/>
        </w:rPr>
        <w:t>как</w:t>
      </w:r>
      <w:r>
        <w:rPr>
          <w:spacing w:val="-2"/>
          <w:sz w:val="26"/>
        </w:rPr>
        <w:t xml:space="preserve"> </w:t>
      </w:r>
      <w:r>
        <w:rPr>
          <w:sz w:val="26"/>
        </w:rPr>
        <w:t>«высокая</w:t>
      </w:r>
      <w:r>
        <w:rPr>
          <w:spacing w:val="-1"/>
          <w:sz w:val="26"/>
        </w:rPr>
        <w:t xml:space="preserve"> </w:t>
      </w:r>
      <w:r>
        <w:rPr>
          <w:sz w:val="26"/>
        </w:rPr>
        <w:t>оценка»;</w:t>
      </w:r>
    </w:p>
    <w:p w:rsidR="007B4BCE" w:rsidRDefault="000A2CF4">
      <w:pPr>
        <w:ind w:left="568" w:right="964" w:firstLine="393"/>
        <w:rPr>
          <w:sz w:val="26"/>
        </w:rPr>
      </w:pPr>
      <w:r>
        <w:rPr>
          <w:sz w:val="26"/>
        </w:rPr>
        <w:t>умеренный риск - V категория, если значение критерия «существенность» определяется по шкале оценок как «средняя оценка», а</w:t>
      </w:r>
      <w:r>
        <w:rPr>
          <w:spacing w:val="-62"/>
          <w:sz w:val="26"/>
        </w:rPr>
        <w:t xml:space="preserve"> </w:t>
      </w:r>
      <w:r>
        <w:rPr>
          <w:sz w:val="26"/>
        </w:rPr>
        <w:t>значение критерия «вероятность» определяется по шкале оценок как «низкая оценка» или значение критерия «существенность»</w:t>
      </w:r>
      <w:r>
        <w:rPr>
          <w:spacing w:val="1"/>
          <w:sz w:val="26"/>
        </w:rPr>
        <w:t xml:space="preserve"> </w:t>
      </w:r>
      <w:r>
        <w:rPr>
          <w:sz w:val="26"/>
        </w:rPr>
        <w:t>определяется по шкале оценок как «низкая оценка», а значение критерия «вероятность» определяется по шкале оценок как «средняя</w:t>
      </w:r>
      <w:r>
        <w:rPr>
          <w:spacing w:val="1"/>
          <w:sz w:val="26"/>
        </w:rPr>
        <w:t xml:space="preserve"> </w:t>
      </w:r>
      <w:r>
        <w:rPr>
          <w:sz w:val="26"/>
        </w:rPr>
        <w:t>оценка»;</w:t>
      </w:r>
    </w:p>
    <w:p w:rsidR="007B4BCE" w:rsidRDefault="000A2CF4">
      <w:pPr>
        <w:spacing w:before="2"/>
        <w:ind w:left="568" w:right="341"/>
        <w:rPr>
          <w:sz w:val="26"/>
        </w:rPr>
      </w:pPr>
      <w:r>
        <w:rPr>
          <w:sz w:val="26"/>
        </w:rPr>
        <w:t>низкий риск - VI категория, если значение критерия «существенность» и значение критерия «вероятность» определяются по шкале оценок</w:t>
      </w:r>
      <w:r>
        <w:rPr>
          <w:spacing w:val="-62"/>
          <w:sz w:val="26"/>
        </w:rPr>
        <w:t xml:space="preserve"> </w:t>
      </w:r>
      <w:r>
        <w:rPr>
          <w:sz w:val="26"/>
        </w:rPr>
        <w:t>как</w:t>
      </w:r>
      <w:r>
        <w:rPr>
          <w:spacing w:val="-1"/>
          <w:sz w:val="26"/>
        </w:rPr>
        <w:t xml:space="preserve"> </w:t>
      </w:r>
      <w:r>
        <w:rPr>
          <w:sz w:val="26"/>
        </w:rPr>
        <w:t>«низкая оценка».</w:t>
      </w:r>
    </w:p>
    <w:p w:rsidR="007B4BCE" w:rsidRDefault="007B4BCE">
      <w:pPr>
        <w:rPr>
          <w:sz w:val="26"/>
        </w:rPr>
        <w:sectPr w:rsidR="007B4BCE">
          <w:pgSz w:w="16850" w:h="11910" w:orient="landscape"/>
          <w:pgMar w:top="760" w:right="460" w:bottom="280" w:left="0" w:header="115" w:footer="0" w:gutter="0"/>
          <w:cols w:space="720"/>
        </w:sectPr>
      </w:pPr>
    </w:p>
    <w:p w:rsidR="007B4BCE" w:rsidRDefault="007B4BCE">
      <w:pPr>
        <w:pStyle w:val="a3"/>
        <w:spacing w:before="4"/>
        <w:rPr>
          <w:sz w:val="17"/>
        </w:rPr>
      </w:pPr>
    </w:p>
    <w:sectPr w:rsidR="007B4BCE" w:rsidSect="007B4BCE">
      <w:pgSz w:w="16850" w:h="11910" w:orient="landscape"/>
      <w:pgMar w:top="760" w:right="460" w:bottom="280" w:left="0" w:header="115"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8E6" w:rsidRDefault="004F58E6" w:rsidP="007B4BCE">
      <w:r>
        <w:separator/>
      </w:r>
    </w:p>
  </w:endnote>
  <w:endnote w:type="continuationSeparator" w:id="1">
    <w:p w:rsidR="004F58E6" w:rsidRDefault="004F58E6" w:rsidP="007B4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8E6" w:rsidRDefault="004F58E6" w:rsidP="007B4BCE">
      <w:r>
        <w:separator/>
      </w:r>
    </w:p>
  </w:footnote>
  <w:footnote w:type="continuationSeparator" w:id="1">
    <w:p w:rsidR="004F58E6" w:rsidRDefault="004F58E6" w:rsidP="007B4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E05" w:rsidRDefault="00064055">
    <w:pPr>
      <w:pStyle w:val="a3"/>
      <w:spacing w:line="14" w:lineRule="auto"/>
      <w:rPr>
        <w:sz w:val="20"/>
      </w:rPr>
    </w:pPr>
    <w:r w:rsidRPr="00064055">
      <w:pict>
        <v:shapetype id="_x0000_t202" coordsize="21600,21600" o:spt="202" path="m,l,21600r21600,l21600,xe">
          <v:stroke joinstyle="miter"/>
          <v:path gradientshapeok="t" o:connecttype="rect"/>
        </v:shapetype>
        <v:shape id="_x0000_s1026" type="#_x0000_t202" style="position:absolute;margin-left:306.45pt;margin-top:27.45pt;width:11pt;height:13.05pt;z-index:-16562688;mso-position-horizontal-relative:page;mso-position-vertical-relative:page" filled="f" stroked="f">
          <v:textbox inset="0,0,0,0">
            <w:txbxContent>
              <w:p w:rsidR="00BA2E05" w:rsidRDefault="00064055">
                <w:pPr>
                  <w:spacing w:before="10"/>
                  <w:ind w:left="60"/>
                  <w:rPr>
                    <w:sz w:val="20"/>
                  </w:rPr>
                </w:pPr>
                <w:r>
                  <w:fldChar w:fldCharType="begin"/>
                </w:r>
                <w:r w:rsidR="00BA2E05">
                  <w:rPr>
                    <w:w w:val="99"/>
                    <w:sz w:val="20"/>
                  </w:rPr>
                  <w:instrText xml:space="preserve"> PAGE </w:instrText>
                </w:r>
                <w:r>
                  <w:fldChar w:fldCharType="separate"/>
                </w:r>
                <w:r w:rsidR="003F25EF">
                  <w:rPr>
                    <w:noProof/>
                    <w:w w:val="99"/>
                    <w:sz w:val="20"/>
                  </w:rPr>
                  <w:t>1</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E05" w:rsidRDefault="00BA2E05">
    <w:pPr>
      <w:pStyle w:val="a3"/>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E05" w:rsidRDefault="00064055">
    <w:pPr>
      <w:pStyle w:val="a3"/>
      <w:spacing w:line="14" w:lineRule="auto"/>
      <w:rPr>
        <w:sz w:val="20"/>
      </w:rPr>
    </w:pPr>
    <w:r w:rsidRPr="00064055">
      <w:pict>
        <v:shapetype id="_x0000_t202" coordsize="21600,21600" o:spt="202" path="m,l,21600r21600,l21600,xe">
          <v:stroke joinstyle="miter"/>
          <v:path gradientshapeok="t" o:connecttype="rect"/>
        </v:shapetype>
        <v:shape id="_x0000_s1025" type="#_x0000_t202" style="position:absolute;margin-left:402.4pt;margin-top:4.75pt;width:16.1pt;height:13.05pt;z-index:-16562176;mso-position-horizontal-relative:page;mso-position-vertical-relative:page" filled="f" stroked="f">
          <v:textbox inset="0,0,0,0">
            <w:txbxContent>
              <w:p w:rsidR="00BA2E05" w:rsidRDefault="00064055">
                <w:pPr>
                  <w:spacing w:before="10"/>
                  <w:ind w:left="60"/>
                  <w:rPr>
                    <w:sz w:val="20"/>
                  </w:rPr>
                </w:pPr>
                <w:r>
                  <w:fldChar w:fldCharType="begin"/>
                </w:r>
                <w:r w:rsidR="00BA2E05">
                  <w:rPr>
                    <w:sz w:val="20"/>
                  </w:rPr>
                  <w:instrText xml:space="preserve"> PAGE </w:instrText>
                </w:r>
                <w:r>
                  <w:fldChar w:fldCharType="separate"/>
                </w:r>
                <w:r w:rsidR="003F25EF">
                  <w:rPr>
                    <w:noProof/>
                    <w:sz w:val="20"/>
                  </w:rPr>
                  <w:t>6</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05494"/>
    <w:multiLevelType w:val="hybridMultilevel"/>
    <w:tmpl w:val="AC944084"/>
    <w:lvl w:ilvl="0" w:tplc="5A96A092">
      <w:start w:val="2"/>
      <w:numFmt w:val="decimal"/>
      <w:lvlText w:val="%1."/>
      <w:lvlJc w:val="left"/>
      <w:pPr>
        <w:ind w:left="3191" w:hanging="213"/>
        <w:jc w:val="right"/>
      </w:pPr>
      <w:rPr>
        <w:rFonts w:ascii="Times New Roman" w:eastAsia="Times New Roman" w:hAnsi="Times New Roman" w:cs="Times New Roman" w:hint="default"/>
        <w:b/>
        <w:bCs/>
        <w:spacing w:val="-1"/>
        <w:w w:val="100"/>
        <w:sz w:val="26"/>
        <w:szCs w:val="26"/>
        <w:lang w:val="ru-RU" w:eastAsia="en-US" w:bidi="ar-SA"/>
      </w:rPr>
    </w:lvl>
    <w:lvl w:ilvl="1" w:tplc="8E1C5B24">
      <w:numFmt w:val="none"/>
      <w:lvlText w:val=""/>
      <w:lvlJc w:val="left"/>
      <w:pPr>
        <w:tabs>
          <w:tab w:val="num" w:pos="360"/>
        </w:tabs>
      </w:pPr>
    </w:lvl>
    <w:lvl w:ilvl="2" w:tplc="E33E4802">
      <w:numFmt w:val="bullet"/>
      <w:lvlText w:val="•"/>
      <w:lvlJc w:val="left"/>
      <w:pPr>
        <w:ind w:left="3940" w:hanging="579"/>
      </w:pPr>
      <w:rPr>
        <w:rFonts w:hint="default"/>
        <w:lang w:val="ru-RU" w:eastAsia="en-US" w:bidi="ar-SA"/>
      </w:rPr>
    </w:lvl>
    <w:lvl w:ilvl="3" w:tplc="EEB2DAD0">
      <w:numFmt w:val="bullet"/>
      <w:lvlText w:val="•"/>
      <w:lvlJc w:val="left"/>
      <w:pPr>
        <w:ind w:left="4681" w:hanging="579"/>
      </w:pPr>
      <w:rPr>
        <w:rFonts w:hint="default"/>
        <w:lang w:val="ru-RU" w:eastAsia="en-US" w:bidi="ar-SA"/>
      </w:rPr>
    </w:lvl>
    <w:lvl w:ilvl="4" w:tplc="0422D8B8">
      <w:numFmt w:val="bullet"/>
      <w:lvlText w:val="•"/>
      <w:lvlJc w:val="left"/>
      <w:pPr>
        <w:ind w:left="5422" w:hanging="579"/>
      </w:pPr>
      <w:rPr>
        <w:rFonts w:hint="default"/>
        <w:lang w:val="ru-RU" w:eastAsia="en-US" w:bidi="ar-SA"/>
      </w:rPr>
    </w:lvl>
    <w:lvl w:ilvl="5" w:tplc="C21AEB84">
      <w:numFmt w:val="bullet"/>
      <w:lvlText w:val="•"/>
      <w:lvlJc w:val="left"/>
      <w:pPr>
        <w:ind w:left="6162" w:hanging="579"/>
      </w:pPr>
      <w:rPr>
        <w:rFonts w:hint="default"/>
        <w:lang w:val="ru-RU" w:eastAsia="en-US" w:bidi="ar-SA"/>
      </w:rPr>
    </w:lvl>
    <w:lvl w:ilvl="6" w:tplc="E27EA59A">
      <w:numFmt w:val="bullet"/>
      <w:lvlText w:val="•"/>
      <w:lvlJc w:val="left"/>
      <w:pPr>
        <w:ind w:left="6903" w:hanging="579"/>
      </w:pPr>
      <w:rPr>
        <w:rFonts w:hint="default"/>
        <w:lang w:val="ru-RU" w:eastAsia="en-US" w:bidi="ar-SA"/>
      </w:rPr>
    </w:lvl>
    <w:lvl w:ilvl="7" w:tplc="A54035AC">
      <w:numFmt w:val="bullet"/>
      <w:lvlText w:val="•"/>
      <w:lvlJc w:val="left"/>
      <w:pPr>
        <w:ind w:left="7644" w:hanging="579"/>
      </w:pPr>
      <w:rPr>
        <w:rFonts w:hint="default"/>
        <w:lang w:val="ru-RU" w:eastAsia="en-US" w:bidi="ar-SA"/>
      </w:rPr>
    </w:lvl>
    <w:lvl w:ilvl="8" w:tplc="76FE6346">
      <w:numFmt w:val="bullet"/>
      <w:lvlText w:val="•"/>
      <w:lvlJc w:val="left"/>
      <w:pPr>
        <w:ind w:left="8384" w:hanging="579"/>
      </w:pPr>
      <w:rPr>
        <w:rFonts w:hint="default"/>
        <w:lang w:val="ru-RU" w:eastAsia="en-US" w:bidi="ar-SA"/>
      </w:rPr>
    </w:lvl>
  </w:abstractNum>
  <w:abstractNum w:abstractNumId="1">
    <w:nsid w:val="0CCE6338"/>
    <w:multiLevelType w:val="hybridMultilevel"/>
    <w:tmpl w:val="10E46664"/>
    <w:lvl w:ilvl="0" w:tplc="86F86792">
      <w:start w:val="1"/>
      <w:numFmt w:val="decimal"/>
      <w:lvlText w:val="%1"/>
      <w:lvlJc w:val="left"/>
      <w:pPr>
        <w:ind w:left="118" w:hanging="555"/>
        <w:jc w:val="left"/>
      </w:pPr>
      <w:rPr>
        <w:rFonts w:hint="default"/>
        <w:lang w:val="ru-RU" w:eastAsia="en-US" w:bidi="ar-SA"/>
      </w:rPr>
    </w:lvl>
    <w:lvl w:ilvl="1" w:tplc="C29EDC26">
      <w:numFmt w:val="none"/>
      <w:lvlText w:val=""/>
      <w:lvlJc w:val="left"/>
      <w:pPr>
        <w:tabs>
          <w:tab w:val="num" w:pos="360"/>
        </w:tabs>
      </w:pPr>
    </w:lvl>
    <w:lvl w:ilvl="2" w:tplc="2A2C1E72">
      <w:numFmt w:val="bullet"/>
      <w:lvlText w:val="•"/>
      <w:lvlJc w:val="left"/>
      <w:pPr>
        <w:ind w:left="2069" w:hanging="555"/>
      </w:pPr>
      <w:rPr>
        <w:rFonts w:hint="default"/>
        <w:lang w:val="ru-RU" w:eastAsia="en-US" w:bidi="ar-SA"/>
      </w:rPr>
    </w:lvl>
    <w:lvl w:ilvl="3" w:tplc="5F883CE6">
      <w:numFmt w:val="bullet"/>
      <w:lvlText w:val="•"/>
      <w:lvlJc w:val="left"/>
      <w:pPr>
        <w:ind w:left="3043" w:hanging="555"/>
      </w:pPr>
      <w:rPr>
        <w:rFonts w:hint="default"/>
        <w:lang w:val="ru-RU" w:eastAsia="en-US" w:bidi="ar-SA"/>
      </w:rPr>
    </w:lvl>
    <w:lvl w:ilvl="4" w:tplc="A7D29262">
      <w:numFmt w:val="bullet"/>
      <w:lvlText w:val="•"/>
      <w:lvlJc w:val="left"/>
      <w:pPr>
        <w:ind w:left="4018" w:hanging="555"/>
      </w:pPr>
      <w:rPr>
        <w:rFonts w:hint="default"/>
        <w:lang w:val="ru-RU" w:eastAsia="en-US" w:bidi="ar-SA"/>
      </w:rPr>
    </w:lvl>
    <w:lvl w:ilvl="5" w:tplc="4036ADA0">
      <w:numFmt w:val="bullet"/>
      <w:lvlText w:val="•"/>
      <w:lvlJc w:val="left"/>
      <w:pPr>
        <w:ind w:left="4993" w:hanging="555"/>
      </w:pPr>
      <w:rPr>
        <w:rFonts w:hint="default"/>
        <w:lang w:val="ru-RU" w:eastAsia="en-US" w:bidi="ar-SA"/>
      </w:rPr>
    </w:lvl>
    <w:lvl w:ilvl="6" w:tplc="4D60C126">
      <w:numFmt w:val="bullet"/>
      <w:lvlText w:val="•"/>
      <w:lvlJc w:val="left"/>
      <w:pPr>
        <w:ind w:left="5967" w:hanging="555"/>
      </w:pPr>
      <w:rPr>
        <w:rFonts w:hint="default"/>
        <w:lang w:val="ru-RU" w:eastAsia="en-US" w:bidi="ar-SA"/>
      </w:rPr>
    </w:lvl>
    <w:lvl w:ilvl="7" w:tplc="43C67D38">
      <w:numFmt w:val="bullet"/>
      <w:lvlText w:val="•"/>
      <w:lvlJc w:val="left"/>
      <w:pPr>
        <w:ind w:left="6942" w:hanging="555"/>
      </w:pPr>
      <w:rPr>
        <w:rFonts w:hint="default"/>
        <w:lang w:val="ru-RU" w:eastAsia="en-US" w:bidi="ar-SA"/>
      </w:rPr>
    </w:lvl>
    <w:lvl w:ilvl="8" w:tplc="4628D294">
      <w:numFmt w:val="bullet"/>
      <w:lvlText w:val="•"/>
      <w:lvlJc w:val="left"/>
      <w:pPr>
        <w:ind w:left="7917" w:hanging="555"/>
      </w:pPr>
      <w:rPr>
        <w:rFonts w:hint="default"/>
        <w:lang w:val="ru-RU" w:eastAsia="en-US" w:bidi="ar-SA"/>
      </w:rPr>
    </w:lvl>
  </w:abstractNum>
  <w:abstractNum w:abstractNumId="2">
    <w:nsid w:val="0EF57DA9"/>
    <w:multiLevelType w:val="hybridMultilevel"/>
    <w:tmpl w:val="F1C6DA94"/>
    <w:lvl w:ilvl="0" w:tplc="F33E115A">
      <w:start w:val="3"/>
      <w:numFmt w:val="decimal"/>
      <w:lvlText w:val="%1"/>
      <w:lvlJc w:val="left"/>
      <w:pPr>
        <w:ind w:left="118" w:hanging="424"/>
        <w:jc w:val="left"/>
      </w:pPr>
      <w:rPr>
        <w:rFonts w:hint="default"/>
        <w:lang w:val="ru-RU" w:eastAsia="en-US" w:bidi="ar-SA"/>
      </w:rPr>
    </w:lvl>
    <w:lvl w:ilvl="1" w:tplc="21AACC96">
      <w:numFmt w:val="none"/>
      <w:lvlText w:val=""/>
      <w:lvlJc w:val="left"/>
      <w:pPr>
        <w:tabs>
          <w:tab w:val="num" w:pos="360"/>
        </w:tabs>
      </w:pPr>
    </w:lvl>
    <w:lvl w:ilvl="2" w:tplc="1BD03F26">
      <w:numFmt w:val="bullet"/>
      <w:lvlText w:val="•"/>
      <w:lvlJc w:val="left"/>
      <w:pPr>
        <w:ind w:left="2069" w:hanging="424"/>
      </w:pPr>
      <w:rPr>
        <w:rFonts w:hint="default"/>
        <w:lang w:val="ru-RU" w:eastAsia="en-US" w:bidi="ar-SA"/>
      </w:rPr>
    </w:lvl>
    <w:lvl w:ilvl="3" w:tplc="ED00AD1E">
      <w:numFmt w:val="bullet"/>
      <w:lvlText w:val="•"/>
      <w:lvlJc w:val="left"/>
      <w:pPr>
        <w:ind w:left="3043" w:hanging="424"/>
      </w:pPr>
      <w:rPr>
        <w:rFonts w:hint="default"/>
        <w:lang w:val="ru-RU" w:eastAsia="en-US" w:bidi="ar-SA"/>
      </w:rPr>
    </w:lvl>
    <w:lvl w:ilvl="4" w:tplc="C7DE03D0">
      <w:numFmt w:val="bullet"/>
      <w:lvlText w:val="•"/>
      <w:lvlJc w:val="left"/>
      <w:pPr>
        <w:ind w:left="4018" w:hanging="424"/>
      </w:pPr>
      <w:rPr>
        <w:rFonts w:hint="default"/>
        <w:lang w:val="ru-RU" w:eastAsia="en-US" w:bidi="ar-SA"/>
      </w:rPr>
    </w:lvl>
    <w:lvl w:ilvl="5" w:tplc="B3AECB50">
      <w:numFmt w:val="bullet"/>
      <w:lvlText w:val="•"/>
      <w:lvlJc w:val="left"/>
      <w:pPr>
        <w:ind w:left="4993" w:hanging="424"/>
      </w:pPr>
      <w:rPr>
        <w:rFonts w:hint="default"/>
        <w:lang w:val="ru-RU" w:eastAsia="en-US" w:bidi="ar-SA"/>
      </w:rPr>
    </w:lvl>
    <w:lvl w:ilvl="6" w:tplc="5FA80FE4">
      <w:numFmt w:val="bullet"/>
      <w:lvlText w:val="•"/>
      <w:lvlJc w:val="left"/>
      <w:pPr>
        <w:ind w:left="5967" w:hanging="424"/>
      </w:pPr>
      <w:rPr>
        <w:rFonts w:hint="default"/>
        <w:lang w:val="ru-RU" w:eastAsia="en-US" w:bidi="ar-SA"/>
      </w:rPr>
    </w:lvl>
    <w:lvl w:ilvl="7" w:tplc="1EA881A8">
      <w:numFmt w:val="bullet"/>
      <w:lvlText w:val="•"/>
      <w:lvlJc w:val="left"/>
      <w:pPr>
        <w:ind w:left="6942" w:hanging="424"/>
      </w:pPr>
      <w:rPr>
        <w:rFonts w:hint="default"/>
        <w:lang w:val="ru-RU" w:eastAsia="en-US" w:bidi="ar-SA"/>
      </w:rPr>
    </w:lvl>
    <w:lvl w:ilvl="8" w:tplc="924CFEDE">
      <w:numFmt w:val="bullet"/>
      <w:lvlText w:val="•"/>
      <w:lvlJc w:val="left"/>
      <w:pPr>
        <w:ind w:left="7917" w:hanging="424"/>
      </w:pPr>
      <w:rPr>
        <w:rFonts w:hint="default"/>
        <w:lang w:val="ru-RU" w:eastAsia="en-US" w:bidi="ar-SA"/>
      </w:rPr>
    </w:lvl>
  </w:abstractNum>
  <w:abstractNum w:abstractNumId="3">
    <w:nsid w:val="21CD6416"/>
    <w:multiLevelType w:val="hybridMultilevel"/>
    <w:tmpl w:val="EA123E94"/>
    <w:lvl w:ilvl="0" w:tplc="17C2AC32">
      <w:start w:val="1"/>
      <w:numFmt w:val="decimal"/>
      <w:lvlText w:val="%1."/>
      <w:lvlJc w:val="left"/>
      <w:pPr>
        <w:ind w:left="118" w:hanging="689"/>
        <w:jc w:val="left"/>
      </w:pPr>
      <w:rPr>
        <w:rFonts w:ascii="Times New Roman" w:eastAsia="Times New Roman" w:hAnsi="Times New Roman" w:cs="Times New Roman" w:hint="default"/>
        <w:w w:val="100"/>
        <w:sz w:val="28"/>
        <w:szCs w:val="28"/>
        <w:lang w:val="ru-RU" w:eastAsia="en-US" w:bidi="ar-SA"/>
      </w:rPr>
    </w:lvl>
    <w:lvl w:ilvl="1" w:tplc="9D626290">
      <w:start w:val="1"/>
      <w:numFmt w:val="upperRoman"/>
      <w:lvlText w:val="%2."/>
      <w:lvlJc w:val="left"/>
      <w:pPr>
        <w:ind w:left="3887" w:hanging="250"/>
        <w:jc w:val="left"/>
      </w:pPr>
      <w:rPr>
        <w:rFonts w:ascii="Times New Roman" w:eastAsia="Times New Roman" w:hAnsi="Times New Roman" w:cs="Times New Roman" w:hint="default"/>
        <w:b/>
        <w:bCs/>
        <w:spacing w:val="0"/>
        <w:w w:val="100"/>
        <w:sz w:val="28"/>
        <w:szCs w:val="28"/>
        <w:lang w:val="ru-RU" w:eastAsia="en-US" w:bidi="ar-SA"/>
      </w:rPr>
    </w:lvl>
    <w:lvl w:ilvl="2" w:tplc="C6987300">
      <w:numFmt w:val="bullet"/>
      <w:lvlText w:val="•"/>
      <w:lvlJc w:val="left"/>
      <w:pPr>
        <w:ind w:left="4545" w:hanging="250"/>
      </w:pPr>
      <w:rPr>
        <w:rFonts w:hint="default"/>
        <w:lang w:val="ru-RU" w:eastAsia="en-US" w:bidi="ar-SA"/>
      </w:rPr>
    </w:lvl>
    <w:lvl w:ilvl="3" w:tplc="4816056A">
      <w:numFmt w:val="bullet"/>
      <w:lvlText w:val="•"/>
      <w:lvlJc w:val="left"/>
      <w:pPr>
        <w:ind w:left="5210" w:hanging="250"/>
      </w:pPr>
      <w:rPr>
        <w:rFonts w:hint="default"/>
        <w:lang w:val="ru-RU" w:eastAsia="en-US" w:bidi="ar-SA"/>
      </w:rPr>
    </w:lvl>
    <w:lvl w:ilvl="4" w:tplc="F95E3256">
      <w:numFmt w:val="bullet"/>
      <w:lvlText w:val="•"/>
      <w:lvlJc w:val="left"/>
      <w:pPr>
        <w:ind w:left="5875" w:hanging="250"/>
      </w:pPr>
      <w:rPr>
        <w:rFonts w:hint="default"/>
        <w:lang w:val="ru-RU" w:eastAsia="en-US" w:bidi="ar-SA"/>
      </w:rPr>
    </w:lvl>
    <w:lvl w:ilvl="5" w:tplc="557A905A">
      <w:numFmt w:val="bullet"/>
      <w:lvlText w:val="•"/>
      <w:lvlJc w:val="left"/>
      <w:pPr>
        <w:ind w:left="6540" w:hanging="250"/>
      </w:pPr>
      <w:rPr>
        <w:rFonts w:hint="default"/>
        <w:lang w:val="ru-RU" w:eastAsia="en-US" w:bidi="ar-SA"/>
      </w:rPr>
    </w:lvl>
    <w:lvl w:ilvl="6" w:tplc="60ECBD9C">
      <w:numFmt w:val="bullet"/>
      <w:lvlText w:val="•"/>
      <w:lvlJc w:val="left"/>
      <w:pPr>
        <w:ind w:left="7205" w:hanging="250"/>
      </w:pPr>
      <w:rPr>
        <w:rFonts w:hint="default"/>
        <w:lang w:val="ru-RU" w:eastAsia="en-US" w:bidi="ar-SA"/>
      </w:rPr>
    </w:lvl>
    <w:lvl w:ilvl="7" w:tplc="BF3E4718">
      <w:numFmt w:val="bullet"/>
      <w:lvlText w:val="•"/>
      <w:lvlJc w:val="left"/>
      <w:pPr>
        <w:ind w:left="7870" w:hanging="250"/>
      </w:pPr>
      <w:rPr>
        <w:rFonts w:hint="default"/>
        <w:lang w:val="ru-RU" w:eastAsia="en-US" w:bidi="ar-SA"/>
      </w:rPr>
    </w:lvl>
    <w:lvl w:ilvl="8" w:tplc="AFBA2526">
      <w:numFmt w:val="bullet"/>
      <w:lvlText w:val="•"/>
      <w:lvlJc w:val="left"/>
      <w:pPr>
        <w:ind w:left="8536" w:hanging="250"/>
      </w:pPr>
      <w:rPr>
        <w:rFonts w:hint="default"/>
        <w:lang w:val="ru-RU" w:eastAsia="en-US" w:bidi="ar-SA"/>
      </w:rPr>
    </w:lvl>
  </w:abstractNum>
  <w:abstractNum w:abstractNumId="4">
    <w:nsid w:val="39BF02F9"/>
    <w:multiLevelType w:val="hybridMultilevel"/>
    <w:tmpl w:val="6C4C1BA4"/>
    <w:lvl w:ilvl="0" w:tplc="CC6E4CFC">
      <w:numFmt w:val="bullet"/>
      <w:lvlText w:val=""/>
      <w:lvlJc w:val="left"/>
      <w:pPr>
        <w:ind w:left="118" w:hanging="233"/>
      </w:pPr>
      <w:rPr>
        <w:rFonts w:ascii="Symbol" w:eastAsia="Symbol" w:hAnsi="Symbol" w:cs="Symbol" w:hint="default"/>
        <w:w w:val="100"/>
        <w:sz w:val="28"/>
        <w:szCs w:val="28"/>
        <w:lang w:val="ru-RU" w:eastAsia="en-US" w:bidi="ar-SA"/>
      </w:rPr>
    </w:lvl>
    <w:lvl w:ilvl="1" w:tplc="BD2023EC">
      <w:numFmt w:val="bullet"/>
      <w:lvlText w:val="•"/>
      <w:lvlJc w:val="left"/>
      <w:pPr>
        <w:ind w:left="1094" w:hanging="233"/>
      </w:pPr>
      <w:rPr>
        <w:rFonts w:hint="default"/>
        <w:lang w:val="ru-RU" w:eastAsia="en-US" w:bidi="ar-SA"/>
      </w:rPr>
    </w:lvl>
    <w:lvl w:ilvl="2" w:tplc="9258AAAA">
      <w:numFmt w:val="bullet"/>
      <w:lvlText w:val="•"/>
      <w:lvlJc w:val="left"/>
      <w:pPr>
        <w:ind w:left="2069" w:hanging="233"/>
      </w:pPr>
      <w:rPr>
        <w:rFonts w:hint="default"/>
        <w:lang w:val="ru-RU" w:eastAsia="en-US" w:bidi="ar-SA"/>
      </w:rPr>
    </w:lvl>
    <w:lvl w:ilvl="3" w:tplc="E5AA2746">
      <w:numFmt w:val="bullet"/>
      <w:lvlText w:val="•"/>
      <w:lvlJc w:val="left"/>
      <w:pPr>
        <w:ind w:left="3043" w:hanging="233"/>
      </w:pPr>
      <w:rPr>
        <w:rFonts w:hint="default"/>
        <w:lang w:val="ru-RU" w:eastAsia="en-US" w:bidi="ar-SA"/>
      </w:rPr>
    </w:lvl>
    <w:lvl w:ilvl="4" w:tplc="0C94FDC0">
      <w:numFmt w:val="bullet"/>
      <w:lvlText w:val="•"/>
      <w:lvlJc w:val="left"/>
      <w:pPr>
        <w:ind w:left="4018" w:hanging="233"/>
      </w:pPr>
      <w:rPr>
        <w:rFonts w:hint="default"/>
        <w:lang w:val="ru-RU" w:eastAsia="en-US" w:bidi="ar-SA"/>
      </w:rPr>
    </w:lvl>
    <w:lvl w:ilvl="5" w:tplc="6798C370">
      <w:numFmt w:val="bullet"/>
      <w:lvlText w:val="•"/>
      <w:lvlJc w:val="left"/>
      <w:pPr>
        <w:ind w:left="4993" w:hanging="233"/>
      </w:pPr>
      <w:rPr>
        <w:rFonts w:hint="default"/>
        <w:lang w:val="ru-RU" w:eastAsia="en-US" w:bidi="ar-SA"/>
      </w:rPr>
    </w:lvl>
    <w:lvl w:ilvl="6" w:tplc="381E4F8C">
      <w:numFmt w:val="bullet"/>
      <w:lvlText w:val="•"/>
      <w:lvlJc w:val="left"/>
      <w:pPr>
        <w:ind w:left="5967" w:hanging="233"/>
      </w:pPr>
      <w:rPr>
        <w:rFonts w:hint="default"/>
        <w:lang w:val="ru-RU" w:eastAsia="en-US" w:bidi="ar-SA"/>
      </w:rPr>
    </w:lvl>
    <w:lvl w:ilvl="7" w:tplc="39668D5A">
      <w:numFmt w:val="bullet"/>
      <w:lvlText w:val="•"/>
      <w:lvlJc w:val="left"/>
      <w:pPr>
        <w:ind w:left="6942" w:hanging="233"/>
      </w:pPr>
      <w:rPr>
        <w:rFonts w:hint="default"/>
        <w:lang w:val="ru-RU" w:eastAsia="en-US" w:bidi="ar-SA"/>
      </w:rPr>
    </w:lvl>
    <w:lvl w:ilvl="8" w:tplc="4B6CF2D2">
      <w:numFmt w:val="bullet"/>
      <w:lvlText w:val="•"/>
      <w:lvlJc w:val="left"/>
      <w:pPr>
        <w:ind w:left="7917" w:hanging="233"/>
      </w:pPr>
      <w:rPr>
        <w:rFonts w:hint="default"/>
        <w:lang w:val="ru-RU" w:eastAsia="en-US" w:bidi="ar-SA"/>
      </w:rPr>
    </w:lvl>
  </w:abstractNum>
  <w:abstractNum w:abstractNumId="5">
    <w:nsid w:val="477E7ED9"/>
    <w:multiLevelType w:val="hybridMultilevel"/>
    <w:tmpl w:val="5D9A3680"/>
    <w:lvl w:ilvl="0" w:tplc="3EEC4EB4">
      <w:numFmt w:val="bullet"/>
      <w:lvlText w:val="-"/>
      <w:lvlJc w:val="left"/>
      <w:pPr>
        <w:ind w:left="560" w:hanging="164"/>
      </w:pPr>
      <w:rPr>
        <w:rFonts w:ascii="Times New Roman" w:eastAsia="Times New Roman" w:hAnsi="Times New Roman" w:cs="Times New Roman" w:hint="default"/>
        <w:w w:val="100"/>
        <w:sz w:val="28"/>
        <w:szCs w:val="28"/>
        <w:lang w:val="ru-RU" w:eastAsia="en-US" w:bidi="ar-SA"/>
      </w:rPr>
    </w:lvl>
    <w:lvl w:ilvl="1" w:tplc="B67C586A">
      <w:numFmt w:val="bullet"/>
      <w:lvlText w:val="•"/>
      <w:lvlJc w:val="left"/>
      <w:pPr>
        <w:ind w:left="1490" w:hanging="164"/>
      </w:pPr>
      <w:rPr>
        <w:rFonts w:hint="default"/>
        <w:lang w:val="ru-RU" w:eastAsia="en-US" w:bidi="ar-SA"/>
      </w:rPr>
    </w:lvl>
    <w:lvl w:ilvl="2" w:tplc="4B8A7C5E">
      <w:numFmt w:val="bullet"/>
      <w:lvlText w:val="•"/>
      <w:lvlJc w:val="left"/>
      <w:pPr>
        <w:ind w:left="2421" w:hanging="164"/>
      </w:pPr>
      <w:rPr>
        <w:rFonts w:hint="default"/>
        <w:lang w:val="ru-RU" w:eastAsia="en-US" w:bidi="ar-SA"/>
      </w:rPr>
    </w:lvl>
    <w:lvl w:ilvl="3" w:tplc="8272D4C2">
      <w:numFmt w:val="bullet"/>
      <w:lvlText w:val="•"/>
      <w:lvlJc w:val="left"/>
      <w:pPr>
        <w:ind w:left="3351" w:hanging="164"/>
      </w:pPr>
      <w:rPr>
        <w:rFonts w:hint="default"/>
        <w:lang w:val="ru-RU" w:eastAsia="en-US" w:bidi="ar-SA"/>
      </w:rPr>
    </w:lvl>
    <w:lvl w:ilvl="4" w:tplc="C7AA4D36">
      <w:numFmt w:val="bullet"/>
      <w:lvlText w:val="•"/>
      <w:lvlJc w:val="left"/>
      <w:pPr>
        <w:ind w:left="4282" w:hanging="164"/>
      </w:pPr>
      <w:rPr>
        <w:rFonts w:hint="default"/>
        <w:lang w:val="ru-RU" w:eastAsia="en-US" w:bidi="ar-SA"/>
      </w:rPr>
    </w:lvl>
    <w:lvl w:ilvl="5" w:tplc="5FF6E930">
      <w:numFmt w:val="bullet"/>
      <w:lvlText w:val="•"/>
      <w:lvlJc w:val="left"/>
      <w:pPr>
        <w:ind w:left="5213" w:hanging="164"/>
      </w:pPr>
      <w:rPr>
        <w:rFonts w:hint="default"/>
        <w:lang w:val="ru-RU" w:eastAsia="en-US" w:bidi="ar-SA"/>
      </w:rPr>
    </w:lvl>
    <w:lvl w:ilvl="6" w:tplc="7AB60B4A">
      <w:numFmt w:val="bullet"/>
      <w:lvlText w:val="•"/>
      <w:lvlJc w:val="left"/>
      <w:pPr>
        <w:ind w:left="6143" w:hanging="164"/>
      </w:pPr>
      <w:rPr>
        <w:rFonts w:hint="default"/>
        <w:lang w:val="ru-RU" w:eastAsia="en-US" w:bidi="ar-SA"/>
      </w:rPr>
    </w:lvl>
    <w:lvl w:ilvl="7" w:tplc="6908CF84">
      <w:numFmt w:val="bullet"/>
      <w:lvlText w:val="•"/>
      <w:lvlJc w:val="left"/>
      <w:pPr>
        <w:ind w:left="7074" w:hanging="164"/>
      </w:pPr>
      <w:rPr>
        <w:rFonts w:hint="default"/>
        <w:lang w:val="ru-RU" w:eastAsia="en-US" w:bidi="ar-SA"/>
      </w:rPr>
    </w:lvl>
    <w:lvl w:ilvl="8" w:tplc="A52AD490">
      <w:numFmt w:val="bullet"/>
      <w:lvlText w:val="•"/>
      <w:lvlJc w:val="left"/>
      <w:pPr>
        <w:ind w:left="8005" w:hanging="164"/>
      </w:pPr>
      <w:rPr>
        <w:rFonts w:hint="default"/>
        <w:lang w:val="ru-RU" w:eastAsia="en-US" w:bidi="ar-SA"/>
      </w:rPr>
    </w:lvl>
  </w:abstractNum>
  <w:abstractNum w:abstractNumId="6">
    <w:nsid w:val="6A9D5932"/>
    <w:multiLevelType w:val="hybridMultilevel"/>
    <w:tmpl w:val="3D16E8EE"/>
    <w:lvl w:ilvl="0" w:tplc="B5283E4C">
      <w:start w:val="1"/>
      <w:numFmt w:val="decimal"/>
      <w:lvlText w:val="%1)"/>
      <w:lvlJc w:val="left"/>
      <w:pPr>
        <w:ind w:left="118" w:hanging="312"/>
        <w:jc w:val="left"/>
      </w:pPr>
      <w:rPr>
        <w:rFonts w:ascii="Times New Roman" w:eastAsia="Times New Roman" w:hAnsi="Times New Roman" w:cs="Times New Roman" w:hint="default"/>
        <w:spacing w:val="0"/>
        <w:w w:val="100"/>
        <w:sz w:val="28"/>
        <w:szCs w:val="28"/>
        <w:lang w:val="ru-RU" w:eastAsia="en-US" w:bidi="ar-SA"/>
      </w:rPr>
    </w:lvl>
    <w:lvl w:ilvl="1" w:tplc="39E8FF3E">
      <w:numFmt w:val="bullet"/>
      <w:lvlText w:val="•"/>
      <w:lvlJc w:val="left"/>
      <w:pPr>
        <w:ind w:left="1094" w:hanging="312"/>
      </w:pPr>
      <w:rPr>
        <w:rFonts w:hint="default"/>
        <w:lang w:val="ru-RU" w:eastAsia="en-US" w:bidi="ar-SA"/>
      </w:rPr>
    </w:lvl>
    <w:lvl w:ilvl="2" w:tplc="A46E8698">
      <w:numFmt w:val="bullet"/>
      <w:lvlText w:val="•"/>
      <w:lvlJc w:val="left"/>
      <w:pPr>
        <w:ind w:left="2069" w:hanging="312"/>
      </w:pPr>
      <w:rPr>
        <w:rFonts w:hint="default"/>
        <w:lang w:val="ru-RU" w:eastAsia="en-US" w:bidi="ar-SA"/>
      </w:rPr>
    </w:lvl>
    <w:lvl w:ilvl="3" w:tplc="D59E8C9C">
      <w:numFmt w:val="bullet"/>
      <w:lvlText w:val="•"/>
      <w:lvlJc w:val="left"/>
      <w:pPr>
        <w:ind w:left="3043" w:hanging="312"/>
      </w:pPr>
      <w:rPr>
        <w:rFonts w:hint="default"/>
        <w:lang w:val="ru-RU" w:eastAsia="en-US" w:bidi="ar-SA"/>
      </w:rPr>
    </w:lvl>
    <w:lvl w:ilvl="4" w:tplc="C5643BB4">
      <w:numFmt w:val="bullet"/>
      <w:lvlText w:val="•"/>
      <w:lvlJc w:val="left"/>
      <w:pPr>
        <w:ind w:left="4018" w:hanging="312"/>
      </w:pPr>
      <w:rPr>
        <w:rFonts w:hint="default"/>
        <w:lang w:val="ru-RU" w:eastAsia="en-US" w:bidi="ar-SA"/>
      </w:rPr>
    </w:lvl>
    <w:lvl w:ilvl="5" w:tplc="D88ACE16">
      <w:numFmt w:val="bullet"/>
      <w:lvlText w:val="•"/>
      <w:lvlJc w:val="left"/>
      <w:pPr>
        <w:ind w:left="4993" w:hanging="312"/>
      </w:pPr>
      <w:rPr>
        <w:rFonts w:hint="default"/>
        <w:lang w:val="ru-RU" w:eastAsia="en-US" w:bidi="ar-SA"/>
      </w:rPr>
    </w:lvl>
    <w:lvl w:ilvl="6" w:tplc="9DA2BF0C">
      <w:numFmt w:val="bullet"/>
      <w:lvlText w:val="•"/>
      <w:lvlJc w:val="left"/>
      <w:pPr>
        <w:ind w:left="5967" w:hanging="312"/>
      </w:pPr>
      <w:rPr>
        <w:rFonts w:hint="default"/>
        <w:lang w:val="ru-RU" w:eastAsia="en-US" w:bidi="ar-SA"/>
      </w:rPr>
    </w:lvl>
    <w:lvl w:ilvl="7" w:tplc="EB42D19E">
      <w:numFmt w:val="bullet"/>
      <w:lvlText w:val="•"/>
      <w:lvlJc w:val="left"/>
      <w:pPr>
        <w:ind w:left="6942" w:hanging="312"/>
      </w:pPr>
      <w:rPr>
        <w:rFonts w:hint="default"/>
        <w:lang w:val="ru-RU" w:eastAsia="en-US" w:bidi="ar-SA"/>
      </w:rPr>
    </w:lvl>
    <w:lvl w:ilvl="8" w:tplc="41ACF87A">
      <w:numFmt w:val="bullet"/>
      <w:lvlText w:val="•"/>
      <w:lvlJc w:val="left"/>
      <w:pPr>
        <w:ind w:left="7917" w:hanging="312"/>
      </w:pPr>
      <w:rPr>
        <w:rFonts w:hint="default"/>
        <w:lang w:val="ru-RU" w:eastAsia="en-US" w:bidi="ar-SA"/>
      </w:rPr>
    </w:lvl>
  </w:abstractNum>
  <w:num w:numId="1">
    <w:abstractNumId w:val="5"/>
  </w:num>
  <w:num w:numId="2">
    <w:abstractNumId w:val="2"/>
  </w:num>
  <w:num w:numId="3">
    <w:abstractNumId w:val="4"/>
  </w:num>
  <w:num w:numId="4">
    <w:abstractNumId w:val="0"/>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0"/>
    <w:footnote w:id="1"/>
  </w:footnotePr>
  <w:endnotePr>
    <w:endnote w:id="0"/>
    <w:endnote w:id="1"/>
  </w:endnotePr>
  <w:compat>
    <w:ulTrailSpace/>
    <w:shapeLayoutLikeWW8/>
  </w:compat>
  <w:rsids>
    <w:rsidRoot w:val="007B4BCE"/>
    <w:rsid w:val="00064055"/>
    <w:rsid w:val="000A2024"/>
    <w:rsid w:val="000A2CF4"/>
    <w:rsid w:val="003F25EF"/>
    <w:rsid w:val="004F58E6"/>
    <w:rsid w:val="0051035B"/>
    <w:rsid w:val="0056777D"/>
    <w:rsid w:val="006B1909"/>
    <w:rsid w:val="007B4BCE"/>
    <w:rsid w:val="007C5E3E"/>
    <w:rsid w:val="00840A26"/>
    <w:rsid w:val="00AD54CC"/>
    <w:rsid w:val="00B072F6"/>
    <w:rsid w:val="00BA2E05"/>
    <w:rsid w:val="00CA7584"/>
    <w:rsid w:val="00CB1473"/>
    <w:rsid w:val="00D37070"/>
    <w:rsid w:val="00EC5D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B4BCE"/>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B4BCE"/>
    <w:tblPr>
      <w:tblInd w:w="0" w:type="dxa"/>
      <w:tblCellMar>
        <w:top w:w="0" w:type="dxa"/>
        <w:left w:w="0" w:type="dxa"/>
        <w:bottom w:w="0" w:type="dxa"/>
        <w:right w:w="0" w:type="dxa"/>
      </w:tblCellMar>
    </w:tblPr>
  </w:style>
  <w:style w:type="paragraph" w:styleId="a3">
    <w:name w:val="Body Text"/>
    <w:basedOn w:val="a"/>
    <w:uiPriority w:val="1"/>
    <w:qFormat/>
    <w:rsid w:val="007B4BCE"/>
    <w:rPr>
      <w:sz w:val="28"/>
      <w:szCs w:val="28"/>
    </w:rPr>
  </w:style>
  <w:style w:type="paragraph" w:customStyle="1" w:styleId="Heading1">
    <w:name w:val="Heading 1"/>
    <w:basedOn w:val="a"/>
    <w:uiPriority w:val="1"/>
    <w:qFormat/>
    <w:rsid w:val="007B4BCE"/>
    <w:pPr>
      <w:ind w:left="752"/>
      <w:outlineLvl w:val="1"/>
    </w:pPr>
    <w:rPr>
      <w:b/>
      <w:bCs/>
      <w:sz w:val="28"/>
      <w:szCs w:val="28"/>
    </w:rPr>
  </w:style>
  <w:style w:type="paragraph" w:styleId="a4">
    <w:name w:val="List Paragraph"/>
    <w:basedOn w:val="a"/>
    <w:uiPriority w:val="1"/>
    <w:qFormat/>
    <w:rsid w:val="007B4BCE"/>
    <w:pPr>
      <w:ind w:left="118" w:firstLine="628"/>
      <w:jc w:val="both"/>
    </w:pPr>
  </w:style>
  <w:style w:type="paragraph" w:customStyle="1" w:styleId="TableParagraph">
    <w:name w:val="Table Paragraph"/>
    <w:basedOn w:val="a"/>
    <w:uiPriority w:val="1"/>
    <w:qFormat/>
    <w:rsid w:val="007B4BCE"/>
  </w:style>
</w:styles>
</file>

<file path=word/webSettings.xml><?xml version="1.0" encoding="utf-8"?>
<w:webSettings xmlns:r="http://schemas.openxmlformats.org/officeDocument/2006/relationships" xmlns:w="http://schemas.openxmlformats.org/wordprocessingml/2006/main">
  <w:divs>
    <w:div w:id="206479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DF251C07E1CA73D4EE39124848B78AE9FB7C5087167142D5C353D626AB8C34615B25EF804F34C43860E81C184FEAD4A4B85973A5107o9N5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DF251C07E1CA73D4EE39124848B78AE9FB7C5087167142D5C353D626AB8C34615B25EF80CFB4A4AD90B94D0DCF3A45D54868B26530597o8N1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3D0D677BE8D197C0E7241FEC364F13F8CC674121FF4B2803D416916615D4A66D4072DEEA3A924CA1F99C42631E3F874314904008424D04g1s6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C82C2-BCC1-4BB6-B236-F874EE41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3091</Words>
  <Characters>17625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fu41</dc:creator>
  <cp:lastModifiedBy>pcuser</cp:lastModifiedBy>
  <cp:revision>10</cp:revision>
  <cp:lastPrinted>2024-09-17T06:44:00Z</cp:lastPrinted>
  <dcterms:created xsi:type="dcterms:W3CDTF">2024-09-16T08:56:00Z</dcterms:created>
  <dcterms:modified xsi:type="dcterms:W3CDTF">2024-09-17T06:47:00Z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Microsoft® Word 2010</vt:lpwstr>
  </property>
  <property fmtid="{D5CDD505-2E9C-101B-9397-08002B2CF9AE}" pid="4" name="LastSaved">
    <vt:filetime>2024-09-16T00:00:00Z</vt:filetime>
  </property>
</Properties>
</file>